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9C35B" w14:textId="577C0B81" w:rsidR="00194567" w:rsidRDefault="00355B70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6E8363B" w14:textId="14C237E2" w:rsidR="00104199" w:rsidRPr="00F000F3" w:rsidRDefault="007243AA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4 Half term 2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355B70" w14:paraId="19A38BBA" w14:textId="77777777" w:rsidTr="00355B70">
        <w:tc>
          <w:tcPr>
            <w:tcW w:w="1668" w:type="dxa"/>
          </w:tcPr>
          <w:p w14:paraId="65752370" w14:textId="386F0A33" w:rsidR="00355B70" w:rsidRPr="00355B70" w:rsidRDefault="00355B70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14:paraId="59DD6DC2" w14:textId="38F768AB" w:rsidR="00355B70" w:rsidRPr="00355B70" w:rsidRDefault="00355B70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14:paraId="1EC87ECD" w14:textId="515544A6" w:rsidR="00355B70" w:rsidRPr="00355B70" w:rsidRDefault="00355B70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14:paraId="0CB5315A" w14:textId="1CA611D3" w:rsidR="00355B70" w:rsidRPr="00355B70" w:rsidRDefault="00355B70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14:paraId="1E3309FC" w14:textId="7EB4B652" w:rsidR="00355B70" w:rsidRPr="00355B70" w:rsidRDefault="00355B70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14:paraId="163A39E9" w14:textId="560460A8" w:rsidR="00355B70" w:rsidRPr="00355B70" w:rsidRDefault="00355B70" w:rsidP="00355B70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14:paraId="2712DC8B" w14:textId="6515F3E3" w:rsidR="00355B70" w:rsidRPr="00355B70" w:rsidRDefault="00355B70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7243AA" w14:paraId="653361FE" w14:textId="77777777" w:rsidTr="00355B70">
        <w:tc>
          <w:tcPr>
            <w:tcW w:w="1668" w:type="dxa"/>
          </w:tcPr>
          <w:p w14:paraId="5488E4A1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 xml:space="preserve">Local, national, </w:t>
            </w:r>
          </w:p>
          <w:p w14:paraId="22B7E542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 xml:space="preserve">international and </w:t>
            </w:r>
          </w:p>
          <w:p w14:paraId="03E2D69E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 xml:space="preserve">global areas </w:t>
            </w:r>
          </w:p>
          <w:p w14:paraId="30BBD176" w14:textId="3050235F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>of interest</w:t>
            </w:r>
          </w:p>
        </w:tc>
        <w:tc>
          <w:tcPr>
            <w:tcW w:w="3301" w:type="dxa"/>
          </w:tcPr>
          <w:p w14:paraId="305F5C28" w14:textId="52C36DC8" w:rsidR="007243AA" w:rsidRPr="00717A03" w:rsidRDefault="007243AA" w:rsidP="00104199">
            <w:r>
              <w:t>Directions</w:t>
            </w:r>
          </w:p>
        </w:tc>
        <w:tc>
          <w:tcPr>
            <w:tcW w:w="2126" w:type="dxa"/>
          </w:tcPr>
          <w:p w14:paraId="555F3E86" w14:textId="77777777" w:rsidR="007243AA" w:rsidRPr="00717A03" w:rsidRDefault="007243AA" w:rsidP="00104199"/>
        </w:tc>
        <w:tc>
          <w:tcPr>
            <w:tcW w:w="1906" w:type="dxa"/>
            <w:vMerge w:val="restart"/>
          </w:tcPr>
          <w:p w14:paraId="41EE8C45" w14:textId="1B5AAC1B" w:rsidR="007243AA" w:rsidRPr="00717A03" w:rsidRDefault="007243AA" w:rsidP="00104199">
            <w:r>
              <w:t>End of module test</w:t>
            </w:r>
          </w:p>
        </w:tc>
        <w:tc>
          <w:tcPr>
            <w:tcW w:w="2082" w:type="dxa"/>
            <w:vMerge w:val="restart"/>
          </w:tcPr>
          <w:p w14:paraId="0467FD2D" w14:textId="77777777" w:rsidR="007243AA" w:rsidRDefault="007243AA" w:rsidP="007243AA">
            <w:pPr>
              <w:rPr>
                <w:rFonts w:cs="Arial"/>
              </w:rPr>
            </w:pPr>
            <w:r>
              <w:rPr>
                <w:rFonts w:cs="Arial"/>
              </w:rPr>
              <w:t>Directions</w:t>
            </w:r>
          </w:p>
          <w:p w14:paraId="55092473" w14:textId="77777777" w:rsidR="007243AA" w:rsidRDefault="007243AA" w:rsidP="007243AA">
            <w:pPr>
              <w:rPr>
                <w:rFonts w:cs="Arial"/>
              </w:rPr>
            </w:pPr>
          </w:p>
          <w:p w14:paraId="77881AFD" w14:textId="7B49E49C" w:rsidR="007243AA" w:rsidRPr="00717A03" w:rsidRDefault="007243AA" w:rsidP="007243AA">
            <w:pPr>
              <w:rPr>
                <w:rFonts w:cs="Arial"/>
              </w:rPr>
            </w:pPr>
            <w:r>
              <w:rPr>
                <w:rFonts w:cs="Arial"/>
              </w:rPr>
              <w:t>Shops</w:t>
            </w:r>
          </w:p>
        </w:tc>
        <w:tc>
          <w:tcPr>
            <w:tcW w:w="2140" w:type="dxa"/>
          </w:tcPr>
          <w:p w14:paraId="3B8059A4" w14:textId="77777777" w:rsidR="007243AA" w:rsidRPr="00717A03" w:rsidRDefault="007243AA" w:rsidP="00104199"/>
        </w:tc>
        <w:tc>
          <w:tcPr>
            <w:tcW w:w="2140" w:type="dxa"/>
          </w:tcPr>
          <w:p w14:paraId="45FBBAA0" w14:textId="77777777" w:rsidR="007243AA" w:rsidRPr="00717A03" w:rsidRDefault="007243AA" w:rsidP="00104199"/>
        </w:tc>
      </w:tr>
      <w:tr w:rsidR="007243AA" w14:paraId="352F75B6" w14:textId="77777777" w:rsidTr="00355B70">
        <w:tc>
          <w:tcPr>
            <w:tcW w:w="1668" w:type="dxa"/>
          </w:tcPr>
          <w:p w14:paraId="716E6F9A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01" w:type="dxa"/>
          </w:tcPr>
          <w:p w14:paraId="34BC4EDF" w14:textId="60444796" w:rsidR="007243AA" w:rsidRPr="00717A03" w:rsidRDefault="007243AA" w:rsidP="007243AA">
            <w:r>
              <w:rPr>
                <w:rFonts w:ascii="Arial" w:hAnsi="Arial" w:cs="Arial"/>
                <w:sz w:val="20"/>
                <w:szCs w:val="20"/>
              </w:rPr>
              <w:t xml:space="preserve">Shops and shopping </w:t>
            </w:r>
          </w:p>
        </w:tc>
        <w:tc>
          <w:tcPr>
            <w:tcW w:w="2126" w:type="dxa"/>
          </w:tcPr>
          <w:p w14:paraId="372A9874" w14:textId="367B2600" w:rsidR="007243AA" w:rsidRPr="00717A03" w:rsidRDefault="007243AA" w:rsidP="007243AA">
            <w:r>
              <w:t>Learns vocabulary for items of clothing and groceries</w:t>
            </w:r>
          </w:p>
        </w:tc>
        <w:tc>
          <w:tcPr>
            <w:tcW w:w="1906" w:type="dxa"/>
            <w:vMerge/>
          </w:tcPr>
          <w:p w14:paraId="78277301" w14:textId="77777777" w:rsidR="007243AA" w:rsidRPr="00717A03" w:rsidRDefault="007243AA" w:rsidP="007243AA"/>
        </w:tc>
        <w:tc>
          <w:tcPr>
            <w:tcW w:w="2082" w:type="dxa"/>
            <w:vMerge/>
          </w:tcPr>
          <w:p w14:paraId="1C73D78A" w14:textId="77777777" w:rsidR="007243AA" w:rsidRPr="00717A03" w:rsidRDefault="007243AA" w:rsidP="007243AA">
            <w:pPr>
              <w:rPr>
                <w:rFonts w:cs="Arial"/>
              </w:rPr>
            </w:pPr>
          </w:p>
        </w:tc>
        <w:tc>
          <w:tcPr>
            <w:tcW w:w="2140" w:type="dxa"/>
          </w:tcPr>
          <w:p w14:paraId="23208B72" w14:textId="77777777" w:rsidR="007243AA" w:rsidRPr="00717A03" w:rsidRDefault="007243AA" w:rsidP="007243AA"/>
        </w:tc>
        <w:tc>
          <w:tcPr>
            <w:tcW w:w="2140" w:type="dxa"/>
          </w:tcPr>
          <w:p w14:paraId="329264BD" w14:textId="77777777" w:rsidR="007243AA" w:rsidRPr="00717A03" w:rsidRDefault="007243AA" w:rsidP="007243AA"/>
        </w:tc>
      </w:tr>
      <w:tr w:rsidR="007243AA" w14:paraId="75853FB9" w14:textId="77777777" w:rsidTr="00607296">
        <w:tc>
          <w:tcPr>
            <w:tcW w:w="15363" w:type="dxa"/>
            <w:gridSpan w:val="7"/>
          </w:tcPr>
          <w:p w14:paraId="2671C452" w14:textId="6892EEA8" w:rsidR="007243AA" w:rsidRPr="00717A03" w:rsidRDefault="007243AA" w:rsidP="007243AA">
            <w:pPr>
              <w:jc w:val="center"/>
            </w:pPr>
            <w:r>
              <w:t>END OF MODULE TEST</w:t>
            </w:r>
          </w:p>
        </w:tc>
      </w:tr>
      <w:tr w:rsidR="007243AA" w14:paraId="4DCC9BB2" w14:textId="77777777" w:rsidTr="00355B70">
        <w:tc>
          <w:tcPr>
            <w:tcW w:w="1668" w:type="dxa"/>
            <w:vMerge w:val="restart"/>
          </w:tcPr>
          <w:p w14:paraId="32342022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 xml:space="preserve">Local, national, </w:t>
            </w:r>
          </w:p>
          <w:p w14:paraId="14C18FB9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 xml:space="preserve">international and </w:t>
            </w:r>
          </w:p>
          <w:p w14:paraId="60B357BD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 xml:space="preserve">global areas </w:t>
            </w:r>
          </w:p>
          <w:p w14:paraId="5B39DBF4" w14:textId="77777777" w:rsidR="007243AA" w:rsidRPr="00104199" w:rsidRDefault="007243AA" w:rsidP="007243AA">
            <w:pPr>
              <w:rPr>
                <w:rFonts w:ascii="Arial" w:hAnsi="Arial" w:cs="Arial"/>
                <w:sz w:val="28"/>
                <w:szCs w:val="28"/>
              </w:rPr>
            </w:pPr>
            <w:r w:rsidRPr="00104199">
              <w:rPr>
                <w:rFonts w:ascii="Arial" w:hAnsi="Arial" w:cs="Arial"/>
                <w:sz w:val="28"/>
                <w:szCs w:val="28"/>
              </w:rPr>
              <w:t>of interest</w:t>
            </w:r>
          </w:p>
        </w:tc>
        <w:tc>
          <w:tcPr>
            <w:tcW w:w="3301" w:type="dxa"/>
          </w:tcPr>
          <w:p w14:paraId="55B807DD" w14:textId="00F538F8" w:rsidR="007243AA" w:rsidRPr="00717A03" w:rsidRDefault="007243AA" w:rsidP="007243AA">
            <w:r>
              <w:rPr>
                <w:rFonts w:ascii="Arial" w:hAnsi="Arial" w:cs="Arial"/>
                <w:sz w:val="20"/>
                <w:szCs w:val="20"/>
              </w:rPr>
              <w:t>Present, past, future, ideal holidays, types of holidays</w:t>
            </w:r>
          </w:p>
        </w:tc>
        <w:tc>
          <w:tcPr>
            <w:tcW w:w="2126" w:type="dxa"/>
          </w:tcPr>
          <w:p w14:paraId="10129C87" w14:textId="1A00DA91" w:rsidR="007243AA" w:rsidRPr="00717A03" w:rsidRDefault="007243AA" w:rsidP="007243AA">
            <w:r>
              <w:t>Vocabulary learning</w:t>
            </w:r>
          </w:p>
        </w:tc>
        <w:tc>
          <w:tcPr>
            <w:tcW w:w="1906" w:type="dxa"/>
            <w:vMerge w:val="restart"/>
          </w:tcPr>
          <w:p w14:paraId="33922008" w14:textId="77777777" w:rsidR="007243AA" w:rsidRDefault="007243AA" w:rsidP="007243AA">
            <w:r>
              <w:t>Speaking questions</w:t>
            </w:r>
          </w:p>
          <w:p w14:paraId="07E39825" w14:textId="77777777" w:rsidR="007243AA" w:rsidRDefault="007243AA" w:rsidP="007243AA"/>
          <w:p w14:paraId="415070A0" w14:textId="77777777" w:rsidR="007243AA" w:rsidRDefault="007243AA" w:rsidP="007243AA">
            <w:r>
              <w:t>Photocard – holidays</w:t>
            </w:r>
          </w:p>
          <w:p w14:paraId="45FD71E8" w14:textId="77777777" w:rsidR="007243AA" w:rsidRDefault="007243AA" w:rsidP="007243AA"/>
          <w:p w14:paraId="0E68FFF7" w14:textId="2707AB92" w:rsidR="007243AA" w:rsidRPr="00717A03" w:rsidRDefault="007243AA" w:rsidP="007243AA">
            <w:r>
              <w:t>End of module test</w:t>
            </w:r>
          </w:p>
        </w:tc>
        <w:tc>
          <w:tcPr>
            <w:tcW w:w="2082" w:type="dxa"/>
            <w:vMerge w:val="restart"/>
          </w:tcPr>
          <w:p w14:paraId="7756AE3C" w14:textId="77777777" w:rsidR="007243AA" w:rsidRDefault="007243AA" w:rsidP="007243AA">
            <w:r>
              <w:t>Being able to undertake roleplay tasks</w:t>
            </w:r>
          </w:p>
          <w:p w14:paraId="536719B3" w14:textId="77777777" w:rsidR="007243AA" w:rsidRDefault="007243AA" w:rsidP="007243AA"/>
          <w:p w14:paraId="3551C311" w14:textId="77777777" w:rsidR="007243AA" w:rsidRPr="006C0DD8" w:rsidRDefault="007243AA" w:rsidP="007243AA">
            <w:r>
              <w:t>C</w:t>
            </w:r>
            <w:r w:rsidRPr="006C0DD8">
              <w:t>onsolidation of pret</w:t>
            </w:r>
            <w:r>
              <w:t>erite and imperfect tenses.</w:t>
            </w:r>
          </w:p>
          <w:p w14:paraId="1CB53141" w14:textId="77777777" w:rsidR="007243AA" w:rsidRPr="00B77D1E" w:rsidRDefault="007243AA" w:rsidP="007243AA">
            <w:pPr>
              <w:rPr>
                <w:lang w:val="es-ES_tradnl"/>
              </w:rPr>
            </w:pPr>
            <w:r w:rsidRPr="00B77D1E">
              <w:rPr>
                <w:lang w:val="es-ES_tradnl"/>
              </w:rPr>
              <w:t>Sequencing words, expressions and phrases</w:t>
            </w:r>
          </w:p>
          <w:p w14:paraId="6E2F486D" w14:textId="77777777" w:rsidR="007243AA" w:rsidRPr="00611A44" w:rsidRDefault="007243AA" w:rsidP="007243AA">
            <w:pPr>
              <w:rPr>
                <w:rStyle w:val="Italic"/>
                <w:sz w:val="18"/>
                <w:szCs w:val="18"/>
                <w:lang w:val="es-ES"/>
              </w:rPr>
            </w:pPr>
            <w:r w:rsidRPr="00611A44">
              <w:rPr>
                <w:rStyle w:val="Italic"/>
                <w:sz w:val="18"/>
                <w:szCs w:val="18"/>
                <w:lang w:val="es-ES"/>
              </w:rPr>
              <w:t>antes de/después de haber  etc/mientras</w:t>
            </w:r>
          </w:p>
          <w:p w14:paraId="26FA782F" w14:textId="77777777" w:rsidR="007243AA" w:rsidRPr="00A5333C" w:rsidRDefault="007243AA" w:rsidP="007243AA">
            <w:r w:rsidRPr="00A5333C">
              <w:rPr>
                <w:rStyle w:val="Italic"/>
                <w:sz w:val="18"/>
                <w:szCs w:val="18"/>
              </w:rPr>
              <w:t>/desde hace/acabar de</w:t>
            </w:r>
            <w:r w:rsidRPr="00A5333C">
              <w:t xml:space="preserve">  </w:t>
            </w:r>
          </w:p>
          <w:p w14:paraId="71E15CD7" w14:textId="77777777" w:rsidR="007243AA" w:rsidRDefault="007243AA" w:rsidP="007243AA">
            <w:r>
              <w:t>developing greater C</w:t>
            </w:r>
            <w:r w:rsidRPr="006C0DD8">
              <w:t>omplexity in spoken</w:t>
            </w:r>
          </w:p>
          <w:p w14:paraId="6DB3A607" w14:textId="77777777" w:rsidR="007243AA" w:rsidRPr="006C0DD8" w:rsidRDefault="007243AA" w:rsidP="007243AA">
            <w:r w:rsidRPr="006C0DD8">
              <w:lastRenderedPageBreak/>
              <w:t>and written accounts of past events or experiences</w:t>
            </w:r>
          </w:p>
          <w:p w14:paraId="1FF5598C" w14:textId="77777777" w:rsidR="007243AA" w:rsidRPr="006C0DD8" w:rsidRDefault="007243AA" w:rsidP="007243AA">
            <w:pPr>
              <w:rPr>
                <w:rStyle w:val="Italic"/>
                <w:i w:val="0"/>
                <w:sz w:val="18"/>
                <w:szCs w:val="18"/>
              </w:rPr>
            </w:pPr>
            <w:r>
              <w:t>W</w:t>
            </w:r>
            <w:r w:rsidRPr="006C0DD8">
              <w:t>eather expressions with</w:t>
            </w:r>
            <w:r w:rsidRPr="006C0DD8">
              <w:rPr>
                <w:rStyle w:val="Italic"/>
                <w:sz w:val="18"/>
                <w:szCs w:val="18"/>
              </w:rPr>
              <w:t xml:space="preserve"> hacer</w:t>
            </w:r>
          </w:p>
          <w:p w14:paraId="26BD9CFD" w14:textId="22792534" w:rsidR="007243AA" w:rsidRPr="00717A03" w:rsidRDefault="007243AA" w:rsidP="007243AA">
            <w:pPr>
              <w:rPr>
                <w:lang w:val="es-ES"/>
              </w:rPr>
            </w:pPr>
            <w:r>
              <w:t>O</w:t>
            </w:r>
            <w:r w:rsidRPr="006C0DD8">
              <w:t xml:space="preserve">ossessive pronouns </w:t>
            </w:r>
            <w:r w:rsidRPr="006C0DD8">
              <w:rPr>
                <w:rStyle w:val="Italic"/>
                <w:sz w:val="18"/>
                <w:szCs w:val="18"/>
              </w:rPr>
              <w:t>mío</w:t>
            </w:r>
            <w:r w:rsidRPr="006C0DD8">
              <w:t xml:space="preserve"> etc</w:t>
            </w:r>
          </w:p>
        </w:tc>
        <w:tc>
          <w:tcPr>
            <w:tcW w:w="2140" w:type="dxa"/>
            <w:vMerge w:val="restart"/>
          </w:tcPr>
          <w:p w14:paraId="07DC2D0D" w14:textId="06B620B6" w:rsidR="007243AA" w:rsidRPr="00717A03" w:rsidRDefault="007243AA" w:rsidP="007243AA">
            <w:r>
              <w:lastRenderedPageBreak/>
              <w:t>Being able to compare different types of holidays</w:t>
            </w:r>
            <w:bookmarkStart w:id="0" w:name="_GoBack"/>
            <w:bookmarkEnd w:id="0"/>
          </w:p>
        </w:tc>
        <w:tc>
          <w:tcPr>
            <w:tcW w:w="2140" w:type="dxa"/>
            <w:vMerge w:val="restart"/>
          </w:tcPr>
          <w:p w14:paraId="3938FB8D" w14:textId="77777777" w:rsidR="007243AA" w:rsidRDefault="007243AA" w:rsidP="007243AA">
            <w:r>
              <w:t>Writing and extended piece of writing in at least 5 tenses.</w:t>
            </w:r>
          </w:p>
          <w:p w14:paraId="5A172B1C" w14:textId="77777777" w:rsidR="007243AA" w:rsidRDefault="007243AA" w:rsidP="007243AA"/>
          <w:p w14:paraId="45DDB7AC" w14:textId="77777777" w:rsidR="007243AA" w:rsidRDefault="007243AA" w:rsidP="007243AA">
            <w:r>
              <w:t>Extension grammar activities pages 134-135.</w:t>
            </w:r>
          </w:p>
          <w:p w14:paraId="540B3A68" w14:textId="6FDE2B88" w:rsidR="007243AA" w:rsidRPr="00717A03" w:rsidRDefault="007243AA" w:rsidP="007243AA"/>
        </w:tc>
      </w:tr>
      <w:tr w:rsidR="007243AA" w14:paraId="751566A5" w14:textId="77777777" w:rsidTr="00355B70">
        <w:tc>
          <w:tcPr>
            <w:tcW w:w="1668" w:type="dxa"/>
            <w:vMerge/>
          </w:tcPr>
          <w:p w14:paraId="3D7DD56E" w14:textId="77777777" w:rsidR="007243AA" w:rsidRDefault="007243AA" w:rsidP="007243AA"/>
        </w:tc>
        <w:tc>
          <w:tcPr>
            <w:tcW w:w="3301" w:type="dxa"/>
          </w:tcPr>
          <w:p w14:paraId="73319344" w14:textId="77777777" w:rsidR="007243AA" w:rsidRDefault="007243AA" w:rsidP="007243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Activities on holiday</w:t>
            </w:r>
          </w:p>
          <w:p w14:paraId="5A75DEEA" w14:textId="4FEB84A6" w:rsidR="007243AA" w:rsidRPr="00243AE6" w:rsidRDefault="007243AA" w:rsidP="007243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Shopping for souvenirs</w:t>
            </w:r>
          </w:p>
        </w:tc>
        <w:tc>
          <w:tcPr>
            <w:tcW w:w="2126" w:type="dxa"/>
          </w:tcPr>
          <w:p w14:paraId="76F5ACA4" w14:textId="44E1C5B4" w:rsidR="007243AA" w:rsidRDefault="007243AA" w:rsidP="007243AA">
            <w:r>
              <w:t>Writing about a shopping trip in the past</w:t>
            </w:r>
          </w:p>
        </w:tc>
        <w:tc>
          <w:tcPr>
            <w:tcW w:w="1906" w:type="dxa"/>
            <w:vMerge/>
          </w:tcPr>
          <w:p w14:paraId="49ED1686" w14:textId="77777777" w:rsidR="007243AA" w:rsidRDefault="007243AA" w:rsidP="007243AA"/>
        </w:tc>
        <w:tc>
          <w:tcPr>
            <w:tcW w:w="2082" w:type="dxa"/>
            <w:vMerge/>
          </w:tcPr>
          <w:p w14:paraId="2785F1C4" w14:textId="77777777" w:rsidR="007243AA" w:rsidRDefault="007243AA" w:rsidP="007243AA"/>
        </w:tc>
        <w:tc>
          <w:tcPr>
            <w:tcW w:w="2140" w:type="dxa"/>
            <w:vMerge/>
          </w:tcPr>
          <w:p w14:paraId="6A567FD9" w14:textId="77777777" w:rsidR="007243AA" w:rsidRDefault="007243AA" w:rsidP="007243AA"/>
        </w:tc>
        <w:tc>
          <w:tcPr>
            <w:tcW w:w="2140" w:type="dxa"/>
            <w:vMerge/>
          </w:tcPr>
          <w:p w14:paraId="5898B2EF" w14:textId="24B90DE3" w:rsidR="007243AA" w:rsidRDefault="007243AA" w:rsidP="007243AA"/>
        </w:tc>
      </w:tr>
      <w:tr w:rsidR="007243AA" w14:paraId="084F38B6" w14:textId="77777777" w:rsidTr="00355B70">
        <w:tc>
          <w:tcPr>
            <w:tcW w:w="1668" w:type="dxa"/>
            <w:vMerge/>
          </w:tcPr>
          <w:p w14:paraId="510FB064" w14:textId="77777777" w:rsidR="007243AA" w:rsidRDefault="007243AA" w:rsidP="007243AA"/>
        </w:tc>
        <w:tc>
          <w:tcPr>
            <w:tcW w:w="3301" w:type="dxa"/>
          </w:tcPr>
          <w:p w14:paraId="61EECE42" w14:textId="2E628BDF" w:rsidR="007243AA" w:rsidRPr="00243AE6" w:rsidRDefault="007243AA" w:rsidP="007243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Transport and weather</w:t>
            </w:r>
          </w:p>
        </w:tc>
        <w:tc>
          <w:tcPr>
            <w:tcW w:w="2126" w:type="dxa"/>
            <w:vMerge w:val="restart"/>
          </w:tcPr>
          <w:p w14:paraId="216BA354" w14:textId="1DFEDADA" w:rsidR="007243AA" w:rsidRDefault="007243AA" w:rsidP="007243AA">
            <w:r>
              <w:t>Questions on holidays</w:t>
            </w:r>
          </w:p>
        </w:tc>
        <w:tc>
          <w:tcPr>
            <w:tcW w:w="1906" w:type="dxa"/>
            <w:vMerge/>
          </w:tcPr>
          <w:p w14:paraId="39658FD4" w14:textId="77777777" w:rsidR="007243AA" w:rsidRDefault="007243AA" w:rsidP="007243AA"/>
        </w:tc>
        <w:tc>
          <w:tcPr>
            <w:tcW w:w="2082" w:type="dxa"/>
            <w:vMerge/>
          </w:tcPr>
          <w:p w14:paraId="084B8858" w14:textId="77777777" w:rsidR="007243AA" w:rsidRDefault="007243AA" w:rsidP="007243AA"/>
        </w:tc>
        <w:tc>
          <w:tcPr>
            <w:tcW w:w="2140" w:type="dxa"/>
            <w:vMerge/>
          </w:tcPr>
          <w:p w14:paraId="56A07756" w14:textId="77777777" w:rsidR="007243AA" w:rsidRDefault="007243AA" w:rsidP="007243AA"/>
        </w:tc>
        <w:tc>
          <w:tcPr>
            <w:tcW w:w="2140" w:type="dxa"/>
            <w:vMerge/>
          </w:tcPr>
          <w:p w14:paraId="54BA40A7" w14:textId="1373A57D" w:rsidR="007243AA" w:rsidRDefault="007243AA" w:rsidP="007243AA"/>
        </w:tc>
      </w:tr>
      <w:tr w:rsidR="007243AA" w14:paraId="3B3D243C" w14:textId="77777777" w:rsidTr="007243AA">
        <w:trPr>
          <w:trHeight w:val="460"/>
        </w:trPr>
        <w:tc>
          <w:tcPr>
            <w:tcW w:w="1668" w:type="dxa"/>
            <w:vMerge/>
          </w:tcPr>
          <w:p w14:paraId="623F6320" w14:textId="77777777" w:rsidR="007243AA" w:rsidRDefault="007243AA" w:rsidP="007243AA"/>
        </w:tc>
        <w:tc>
          <w:tcPr>
            <w:tcW w:w="3301" w:type="dxa"/>
          </w:tcPr>
          <w:p w14:paraId="34CAA7A1" w14:textId="39EA15AE" w:rsidR="007243AA" w:rsidRPr="00243AE6" w:rsidRDefault="007243AA" w:rsidP="007243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Tourist information, places on interest, directions</w:t>
            </w:r>
          </w:p>
        </w:tc>
        <w:tc>
          <w:tcPr>
            <w:tcW w:w="2126" w:type="dxa"/>
            <w:vMerge/>
          </w:tcPr>
          <w:p w14:paraId="5D8D9FA2" w14:textId="77777777" w:rsidR="007243AA" w:rsidRDefault="007243AA" w:rsidP="007243AA"/>
        </w:tc>
        <w:tc>
          <w:tcPr>
            <w:tcW w:w="1906" w:type="dxa"/>
            <w:vMerge/>
          </w:tcPr>
          <w:p w14:paraId="1D31E305" w14:textId="77777777" w:rsidR="007243AA" w:rsidRDefault="007243AA" w:rsidP="007243AA"/>
        </w:tc>
        <w:tc>
          <w:tcPr>
            <w:tcW w:w="2082" w:type="dxa"/>
            <w:vMerge/>
          </w:tcPr>
          <w:p w14:paraId="1DDEF024" w14:textId="77777777" w:rsidR="007243AA" w:rsidRDefault="007243AA" w:rsidP="007243AA"/>
        </w:tc>
        <w:tc>
          <w:tcPr>
            <w:tcW w:w="2140" w:type="dxa"/>
            <w:vMerge/>
          </w:tcPr>
          <w:p w14:paraId="0DFEE4E3" w14:textId="77777777" w:rsidR="007243AA" w:rsidRDefault="007243AA" w:rsidP="007243AA"/>
        </w:tc>
        <w:tc>
          <w:tcPr>
            <w:tcW w:w="2140" w:type="dxa"/>
            <w:vMerge/>
          </w:tcPr>
          <w:p w14:paraId="0CAF46D5" w14:textId="650F10A8" w:rsidR="007243AA" w:rsidRDefault="007243AA" w:rsidP="007243AA"/>
        </w:tc>
      </w:tr>
      <w:tr w:rsidR="007243AA" w14:paraId="7E7FE96B" w14:textId="77777777" w:rsidTr="007243AA">
        <w:trPr>
          <w:trHeight w:val="460"/>
        </w:trPr>
        <w:tc>
          <w:tcPr>
            <w:tcW w:w="1668" w:type="dxa"/>
          </w:tcPr>
          <w:p w14:paraId="608A399D" w14:textId="77777777" w:rsidR="007243AA" w:rsidRDefault="007243AA" w:rsidP="007243AA"/>
        </w:tc>
        <w:tc>
          <w:tcPr>
            <w:tcW w:w="3301" w:type="dxa"/>
          </w:tcPr>
          <w:p w14:paraId="31D1150D" w14:textId="644E7A91" w:rsidR="007243AA" w:rsidRDefault="007243AA" w:rsidP="007243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Accommodation – advantages and disadvantages</w:t>
            </w:r>
          </w:p>
        </w:tc>
        <w:tc>
          <w:tcPr>
            <w:tcW w:w="2126" w:type="dxa"/>
          </w:tcPr>
          <w:p w14:paraId="3D216578" w14:textId="77777777" w:rsidR="007243AA" w:rsidRDefault="007243AA" w:rsidP="007243AA"/>
        </w:tc>
        <w:tc>
          <w:tcPr>
            <w:tcW w:w="1906" w:type="dxa"/>
          </w:tcPr>
          <w:p w14:paraId="453E8CF4" w14:textId="77777777" w:rsidR="007243AA" w:rsidRDefault="007243AA" w:rsidP="007243AA"/>
        </w:tc>
        <w:tc>
          <w:tcPr>
            <w:tcW w:w="2082" w:type="dxa"/>
          </w:tcPr>
          <w:p w14:paraId="0BB236C0" w14:textId="77777777" w:rsidR="007243AA" w:rsidRDefault="007243AA" w:rsidP="007243AA"/>
        </w:tc>
        <w:tc>
          <w:tcPr>
            <w:tcW w:w="2140" w:type="dxa"/>
          </w:tcPr>
          <w:p w14:paraId="4EEB0983" w14:textId="77777777" w:rsidR="007243AA" w:rsidRDefault="007243AA" w:rsidP="007243AA"/>
        </w:tc>
        <w:tc>
          <w:tcPr>
            <w:tcW w:w="2140" w:type="dxa"/>
          </w:tcPr>
          <w:p w14:paraId="29D8D569" w14:textId="77777777" w:rsidR="007243AA" w:rsidRDefault="007243AA" w:rsidP="007243AA"/>
        </w:tc>
      </w:tr>
      <w:tr w:rsidR="007243AA" w14:paraId="1BA60C66" w14:textId="77777777" w:rsidTr="00355B70">
        <w:trPr>
          <w:trHeight w:val="460"/>
        </w:trPr>
        <w:tc>
          <w:tcPr>
            <w:tcW w:w="1668" w:type="dxa"/>
            <w:tcBorders>
              <w:bottom w:val="single" w:sz="4" w:space="0" w:color="auto"/>
            </w:tcBorders>
          </w:tcPr>
          <w:p w14:paraId="17EBFFA9" w14:textId="77777777" w:rsidR="007243AA" w:rsidRDefault="007243AA" w:rsidP="007243AA"/>
        </w:tc>
        <w:tc>
          <w:tcPr>
            <w:tcW w:w="3301" w:type="dxa"/>
            <w:tcBorders>
              <w:bottom w:val="single" w:sz="4" w:space="0" w:color="auto"/>
            </w:tcBorders>
          </w:tcPr>
          <w:p w14:paraId="31C0FC05" w14:textId="77777777" w:rsidR="007243AA" w:rsidRDefault="007243AA" w:rsidP="007243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formal letters – booking and complaint</w:t>
            </w:r>
          </w:p>
          <w:p w14:paraId="53BBA898" w14:textId="53912282" w:rsidR="007243AA" w:rsidRDefault="007243AA" w:rsidP="007243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Shopping for train / coach tickets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13FC3E1" w14:textId="77777777" w:rsidR="007243AA" w:rsidRDefault="007243AA" w:rsidP="007243AA"/>
        </w:tc>
        <w:tc>
          <w:tcPr>
            <w:tcW w:w="1906" w:type="dxa"/>
            <w:tcBorders>
              <w:bottom w:val="single" w:sz="4" w:space="0" w:color="auto"/>
            </w:tcBorders>
          </w:tcPr>
          <w:p w14:paraId="664A87D2" w14:textId="77777777" w:rsidR="007243AA" w:rsidRDefault="007243AA" w:rsidP="007243AA"/>
        </w:tc>
        <w:tc>
          <w:tcPr>
            <w:tcW w:w="2082" w:type="dxa"/>
            <w:tcBorders>
              <w:bottom w:val="single" w:sz="4" w:space="0" w:color="auto"/>
            </w:tcBorders>
          </w:tcPr>
          <w:p w14:paraId="54497182" w14:textId="77777777" w:rsidR="007243AA" w:rsidRDefault="007243AA" w:rsidP="007243AA"/>
        </w:tc>
        <w:tc>
          <w:tcPr>
            <w:tcW w:w="2140" w:type="dxa"/>
            <w:tcBorders>
              <w:bottom w:val="single" w:sz="4" w:space="0" w:color="auto"/>
            </w:tcBorders>
          </w:tcPr>
          <w:p w14:paraId="2094697C" w14:textId="77777777" w:rsidR="007243AA" w:rsidRDefault="007243AA" w:rsidP="007243AA"/>
        </w:tc>
        <w:tc>
          <w:tcPr>
            <w:tcW w:w="2140" w:type="dxa"/>
            <w:tcBorders>
              <w:bottom w:val="single" w:sz="4" w:space="0" w:color="auto"/>
            </w:tcBorders>
          </w:tcPr>
          <w:p w14:paraId="789F8B0B" w14:textId="77777777" w:rsidR="007243AA" w:rsidRDefault="007243AA" w:rsidP="007243AA"/>
        </w:tc>
      </w:tr>
    </w:tbl>
    <w:p w14:paraId="7E25384B" w14:textId="77777777" w:rsidR="00F000F3" w:rsidRDefault="00F000F3" w:rsidP="00104199">
      <w:pPr>
        <w:spacing w:after="0"/>
      </w:pPr>
    </w:p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0A759C"/>
    <w:rsid w:val="00104199"/>
    <w:rsid w:val="00194567"/>
    <w:rsid w:val="00355B70"/>
    <w:rsid w:val="003A527B"/>
    <w:rsid w:val="003C6E37"/>
    <w:rsid w:val="004353A2"/>
    <w:rsid w:val="005F316B"/>
    <w:rsid w:val="00664DED"/>
    <w:rsid w:val="0068692F"/>
    <w:rsid w:val="00717A03"/>
    <w:rsid w:val="007243AA"/>
    <w:rsid w:val="007B0C69"/>
    <w:rsid w:val="00856F69"/>
    <w:rsid w:val="008C6000"/>
    <w:rsid w:val="009D25B5"/>
    <w:rsid w:val="00B17C45"/>
    <w:rsid w:val="00C866D6"/>
    <w:rsid w:val="00CD185C"/>
    <w:rsid w:val="00ED35F6"/>
    <w:rsid w:val="00F000F3"/>
    <w:rsid w:val="00F4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1DE"/>
  <w15:docId w15:val="{39F3968F-A20A-C047-824C-7A9DE5A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04199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04199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0419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9BF3F187</Template>
  <TotalTime>3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H Gonzalez (St Ambrose College)</cp:lastModifiedBy>
  <cp:revision>3</cp:revision>
  <dcterms:created xsi:type="dcterms:W3CDTF">2020-10-21T13:15:00Z</dcterms:created>
  <dcterms:modified xsi:type="dcterms:W3CDTF">2020-10-21T13:20:00Z</dcterms:modified>
</cp:coreProperties>
</file>