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D9AAF" w14:textId="2CC22720" w:rsidR="0023390C" w:rsidRPr="006D57C5" w:rsidRDefault="0023390C" w:rsidP="0023390C">
      <w:pPr>
        <w:rPr>
          <w:b/>
          <w:bCs/>
          <w:sz w:val="28"/>
          <w:szCs w:val="28"/>
          <w:u w:val="single"/>
        </w:rPr>
      </w:pPr>
      <w:r w:rsidRPr="006D57C5">
        <w:rPr>
          <w:b/>
          <w:bCs/>
          <w:noProof/>
          <w:sz w:val="28"/>
          <w:szCs w:val="28"/>
          <w:lang w:eastAsia="en-GB"/>
        </w:rPr>
        <mc:AlternateContent>
          <mc:Choice Requires="wps">
            <w:drawing>
              <wp:anchor distT="45720" distB="45720" distL="114300" distR="114300" simplePos="0" relativeHeight="251659264" behindDoc="0" locked="0" layoutInCell="1" allowOverlap="1" wp14:anchorId="346D28D8" wp14:editId="681D7F4D">
                <wp:simplePos x="0" y="0"/>
                <wp:positionH relativeFrom="page">
                  <wp:align>right</wp:align>
                </wp:positionH>
                <wp:positionV relativeFrom="paragraph">
                  <wp:posOffset>307339</wp:posOffset>
                </wp:positionV>
                <wp:extent cx="3829050" cy="94392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9439275"/>
                        </a:xfrm>
                        <a:prstGeom prst="rect">
                          <a:avLst/>
                        </a:prstGeom>
                        <a:solidFill>
                          <a:srgbClr val="FFFFFF"/>
                        </a:solidFill>
                        <a:ln w="9525">
                          <a:solidFill>
                            <a:srgbClr val="000000"/>
                          </a:solidFill>
                          <a:miter lim="800000"/>
                          <a:headEnd/>
                          <a:tailEnd/>
                        </a:ln>
                      </wps:spPr>
                      <wps:txbx>
                        <w:txbxContent>
                          <w:p w14:paraId="7F5277B0"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The specification is split into two main sections, the first section introduces students to microeconomic issues and the second section covers mainly macroeconomic issues. However, students should appreciate that microeconomics and macroeconomics are not entirely distinct areas of study. For example, microeconomic principles often provide fundamental insights into understanding aspects of the macroeconomy. Similarly, economic issues and problems often contain both a microeconomic and macroeconomic dimension.</w:t>
                            </w:r>
                          </w:p>
                          <w:p w14:paraId="19C69752"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 xml:space="preserve">Students will be assessed through three examination papers. The first paper will examine mainly the topics that are outlined in Section 4.1 of the specification but economic principles included in Section 4.2 of the specification may also enrich a student’s response to some questions. Similarly, the second paper will examine mainly the topics that are outlined in Section 4.2 of the specification but may draw on economic principles from Section 4.1. The third paper will include topics from both sections of the specification and students, particularly when answering questions linked to the case study, will be expected to </w:t>
                            </w:r>
                            <w:proofErr w:type="spellStart"/>
                            <w:r w:rsidRPr="00F54DF1">
                              <w:rPr>
                                <w:rFonts w:ascii="Arial" w:eastAsia="Times New Roman" w:hAnsi="Arial" w:cs="Arial"/>
                                <w:sz w:val="20"/>
                                <w:szCs w:val="20"/>
                                <w:lang w:val="en" w:eastAsia="en-GB"/>
                              </w:rPr>
                              <w:t>recognise</w:t>
                            </w:r>
                            <w:proofErr w:type="spellEnd"/>
                            <w:r w:rsidRPr="00F54DF1">
                              <w:rPr>
                                <w:rFonts w:ascii="Arial" w:eastAsia="Times New Roman" w:hAnsi="Arial" w:cs="Arial"/>
                                <w:sz w:val="20"/>
                                <w:szCs w:val="20"/>
                                <w:lang w:val="en" w:eastAsia="en-GB"/>
                              </w:rPr>
                              <w:t xml:space="preserve"> when it is appropriate to use microeconomic and/or macroeconomic models.</w:t>
                            </w:r>
                          </w:p>
                          <w:p w14:paraId="31160C0C" w14:textId="6BE61EB7" w:rsidR="0023390C" w:rsidRPr="00AE7D90" w:rsidRDefault="00F54DF1" w:rsidP="0023390C">
                            <w:pPr>
                              <w:rPr>
                                <w:rFonts w:ascii="Arial" w:hAnsi="Arial" w:cs="Arial"/>
                                <w:bCs/>
                                <w:sz w:val="20"/>
                                <w:szCs w:val="20"/>
                              </w:rPr>
                            </w:pPr>
                            <w:r w:rsidRPr="00AE7D90">
                              <w:rPr>
                                <w:rFonts w:ascii="Arial" w:hAnsi="Arial" w:cs="Arial"/>
                                <w:bCs/>
                                <w:sz w:val="20"/>
                                <w:szCs w:val="20"/>
                              </w:rPr>
                              <w:t>Paper 1 worth 80 marks – 2 hours</w:t>
                            </w:r>
                          </w:p>
                          <w:p w14:paraId="76354498" w14:textId="715BBC26" w:rsidR="00F54DF1" w:rsidRPr="00AE7D90" w:rsidRDefault="00F54DF1" w:rsidP="0023390C">
                            <w:pPr>
                              <w:rPr>
                                <w:rFonts w:ascii="Arial" w:hAnsi="Arial" w:cs="Arial"/>
                                <w:bCs/>
                                <w:sz w:val="20"/>
                                <w:szCs w:val="20"/>
                              </w:rPr>
                            </w:pPr>
                            <w:r w:rsidRPr="00AE7D90">
                              <w:rPr>
                                <w:rFonts w:ascii="Arial" w:hAnsi="Arial" w:cs="Arial"/>
                                <w:bCs/>
                                <w:sz w:val="20"/>
                                <w:szCs w:val="20"/>
                              </w:rPr>
                              <w:t>One context question from a choice of two.</w:t>
                            </w:r>
                          </w:p>
                          <w:p w14:paraId="674DE31B" w14:textId="7847095F" w:rsidR="00AE7D90" w:rsidRPr="00AE7D90" w:rsidRDefault="00AE7D90" w:rsidP="0023390C">
                            <w:pPr>
                              <w:rPr>
                                <w:rFonts w:ascii="Arial" w:hAnsi="Arial" w:cs="Arial"/>
                                <w:bCs/>
                                <w:sz w:val="20"/>
                                <w:szCs w:val="20"/>
                              </w:rPr>
                            </w:pPr>
                            <w:r w:rsidRPr="00AE7D90">
                              <w:rPr>
                                <w:rFonts w:ascii="Arial" w:hAnsi="Arial" w:cs="Arial"/>
                                <w:bCs/>
                                <w:sz w:val="20"/>
                                <w:szCs w:val="20"/>
                              </w:rPr>
                              <w:t>One essay question from a choice of three.</w:t>
                            </w:r>
                          </w:p>
                          <w:p w14:paraId="0A10C256" w14:textId="5D17B264" w:rsidR="00F54DF1" w:rsidRPr="00F54DF1" w:rsidRDefault="00F54DF1" w:rsidP="00F54DF1">
                            <w:pPr>
                              <w:spacing w:after="240" w:line="360" w:lineRule="atLeast"/>
                              <w:rPr>
                                <w:rFonts w:ascii="Arial" w:eastAsia="Times New Roman" w:hAnsi="Arial" w:cs="Arial"/>
                                <w:sz w:val="20"/>
                                <w:szCs w:val="20"/>
                                <w:lang w:val="en" w:eastAsia="en-GB"/>
                              </w:rPr>
                            </w:pPr>
                            <w:r w:rsidRPr="00AE7D90">
                              <w:rPr>
                                <w:rFonts w:ascii="Arial" w:eastAsia="Times New Roman" w:hAnsi="Arial" w:cs="Arial"/>
                                <w:sz w:val="20"/>
                                <w:szCs w:val="20"/>
                                <w:lang w:val="en" w:eastAsia="en-GB"/>
                              </w:rPr>
                              <w:t xml:space="preserve">The </w:t>
                            </w:r>
                            <w:r w:rsidRPr="00F54DF1">
                              <w:rPr>
                                <w:rFonts w:ascii="Arial" w:eastAsia="Times New Roman" w:hAnsi="Arial" w:cs="Arial"/>
                                <w:sz w:val="20"/>
                                <w:szCs w:val="20"/>
                                <w:lang w:val="en" w:eastAsia="en-GB"/>
                              </w:rPr>
                              <w:t>assessment in A-level Economics includes questions that allow students to demonstrate their ability to:</w:t>
                            </w:r>
                          </w:p>
                          <w:p w14:paraId="468FB831" w14:textId="145A5B77" w:rsidR="00F54DF1" w:rsidRPr="00F54DF1" w:rsidRDefault="00F54DF1" w:rsidP="00AE7D90">
                            <w:pPr>
                              <w:numPr>
                                <w:ilvl w:val="0"/>
                                <w:numId w:val="4"/>
                              </w:numPr>
                              <w:spacing w:before="100" w:beforeAutospacing="1" w:after="30" w:line="360" w:lineRule="atLeast"/>
                              <w:ind w:left="0"/>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draw together their knowledge, skills and understanding from across the full course of study</w:t>
                            </w:r>
                            <w:r w:rsidR="00AE7D90">
                              <w:rPr>
                                <w:rFonts w:ascii="Arial" w:eastAsia="Times New Roman" w:hAnsi="Arial" w:cs="Arial"/>
                                <w:sz w:val="20"/>
                                <w:szCs w:val="20"/>
                                <w:lang w:val="en" w:eastAsia="en-GB"/>
                              </w:rPr>
                              <w:t xml:space="preserve"> and </w:t>
                            </w:r>
                            <w:r w:rsidRPr="00F54DF1">
                              <w:rPr>
                                <w:rFonts w:ascii="Arial" w:eastAsia="Times New Roman" w:hAnsi="Arial" w:cs="Arial"/>
                                <w:sz w:val="20"/>
                                <w:szCs w:val="20"/>
                                <w:lang w:val="en" w:eastAsia="en-GB"/>
                              </w:rPr>
                              <w:t>provide extended responses.</w:t>
                            </w:r>
                          </w:p>
                          <w:p w14:paraId="129A1B67"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For example questions in Section B of Paper 3 are extended response questions which require a student to draw together different areas of the specification. An ‘extended response’ is evidence generated by a student which is of sufficient length to allow that student to demonstrate the ability to construct and develop a sustained line of reasoning which is coherent, relevant, substantiated and logically structured.</w:t>
                            </w:r>
                          </w:p>
                          <w:p w14:paraId="3385164C" w14:textId="77777777" w:rsidR="00F54DF1" w:rsidRDefault="00F54DF1" w:rsidP="0023390C">
                            <w:pPr>
                              <w:rPr>
                                <w:bCs/>
                                <w:sz w:val="28"/>
                                <w:szCs w:val="28"/>
                              </w:rPr>
                            </w:pPr>
                          </w:p>
                          <w:p w14:paraId="35D8FB15" w14:textId="77777777" w:rsidR="0023390C" w:rsidRDefault="0023390C" w:rsidP="0023390C">
                            <w:pPr>
                              <w:rPr>
                                <w:bCs/>
                                <w:sz w:val="28"/>
                                <w:szCs w:val="28"/>
                              </w:rPr>
                            </w:pPr>
                          </w:p>
                          <w:p w14:paraId="60251C7C" w14:textId="77777777" w:rsidR="0023390C" w:rsidRDefault="0023390C" w:rsidP="0023390C">
                            <w:pPr>
                              <w:rPr>
                                <w:bCs/>
                                <w:sz w:val="28"/>
                                <w:szCs w:val="28"/>
                              </w:rPr>
                            </w:pPr>
                          </w:p>
                          <w:p w14:paraId="0AC2A24F" w14:textId="77777777" w:rsidR="0023390C" w:rsidRDefault="0023390C" w:rsidP="0023390C">
                            <w:pPr>
                              <w:rPr>
                                <w:bCs/>
                                <w:sz w:val="28"/>
                                <w:szCs w:val="28"/>
                              </w:rPr>
                            </w:pPr>
                            <w:r>
                              <w:rPr>
                                <w:bCs/>
                                <w:sz w:val="28"/>
                                <w:szCs w:val="28"/>
                              </w:rPr>
                              <w:t>p</w:t>
                            </w:r>
                          </w:p>
                          <w:p w14:paraId="67D95B55" w14:textId="77777777" w:rsidR="0023390C" w:rsidRPr="002A0A0F" w:rsidRDefault="0023390C" w:rsidP="0023390C">
                            <w:pPr>
                              <w:rPr>
                                <w:bCs/>
                                <w:sz w:val="28"/>
                                <w:szCs w:val="28"/>
                              </w:rPr>
                            </w:pPr>
                          </w:p>
                          <w:p w14:paraId="1891B348" w14:textId="77777777" w:rsidR="0023390C" w:rsidRDefault="0023390C" w:rsidP="0023390C">
                            <w:pPr>
                              <w:rPr>
                                <w:bCs/>
                                <w:sz w:val="28"/>
                                <w:szCs w:val="28"/>
                              </w:rPr>
                            </w:pPr>
                          </w:p>
                          <w:p w14:paraId="28979E1C" w14:textId="77777777" w:rsidR="0023390C" w:rsidRDefault="0023390C" w:rsidP="0023390C">
                            <w:pPr>
                              <w:rPr>
                                <w:bCs/>
                                <w:sz w:val="28"/>
                                <w:szCs w:val="28"/>
                              </w:rPr>
                            </w:pPr>
                          </w:p>
                          <w:p w14:paraId="5B99608D" w14:textId="77777777" w:rsidR="0023390C" w:rsidRDefault="0023390C" w:rsidP="0023390C">
                            <w:pPr>
                              <w:rPr>
                                <w:bCs/>
                                <w:sz w:val="28"/>
                                <w:szCs w:val="28"/>
                              </w:rPr>
                            </w:pPr>
                          </w:p>
                          <w:p w14:paraId="2619ECE6" w14:textId="77777777" w:rsidR="0023390C" w:rsidRPr="00C846C4" w:rsidRDefault="0023390C" w:rsidP="0023390C">
                            <w:pPr>
                              <w:rPr>
                                <w:bCs/>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23390C" w:rsidRPr="00C846C4" w14:paraId="1D42CE6B" w14:textId="77777777" w:rsidTr="00C846C4">
                              <w:trPr>
                                <w:trHeight w:val="552"/>
                              </w:trPr>
                              <w:tc>
                                <w:tcPr>
                                  <w:tcW w:w="8231" w:type="dxa"/>
                                </w:tcPr>
                                <w:p w14:paraId="4BA1E7B4" w14:textId="77777777" w:rsidR="0023390C" w:rsidRPr="00C846C4" w:rsidRDefault="0023390C" w:rsidP="00C846C4">
                                  <w:pPr>
                                    <w:pStyle w:val="Default"/>
                                  </w:pPr>
                                </w:p>
                              </w:tc>
                            </w:tr>
                          </w:tbl>
                          <w:p w14:paraId="26F5932C" w14:textId="77777777" w:rsidR="0023390C" w:rsidRDefault="0023390C" w:rsidP="0023390C">
                            <w:pPr>
                              <w:rPr>
                                <w:bCs/>
                                <w:sz w:val="28"/>
                                <w:szCs w:val="28"/>
                              </w:rPr>
                            </w:pP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361BD095" w14:textId="77777777" w:rsidR="0023390C" w:rsidRPr="00E94353" w:rsidRDefault="0023390C" w:rsidP="0023390C">
                            <w:pPr>
                              <w:autoSpaceDE w:val="0"/>
                              <w:autoSpaceDN w:val="0"/>
                              <w:adjustRightInd w:val="0"/>
                              <w:spacing w:after="0" w:line="240" w:lineRule="auto"/>
                              <w:rPr>
                                <w:rFonts w:ascii="Arial" w:hAnsi="Arial" w:cs="Arial"/>
                                <w:color w:val="000000"/>
                                <w:sz w:val="24"/>
                                <w:szCs w:val="24"/>
                              </w:rPr>
                            </w:pPr>
                            <w:r>
                              <w:rPr>
                                <w:rFonts w:ascii="Arial" w:hAnsi="Arial" w:cs="Arial"/>
                                <w:color w:val="000000"/>
                              </w:rPr>
                              <w:t xml:space="preserve"> </w:t>
                            </w:r>
                            <w:proofErr w:type="spellStart"/>
                            <w:r>
                              <w:rPr>
                                <w:rFonts w:ascii="Arial" w:hAnsi="Arial" w:cs="Arial"/>
                                <w:color w:val="000000"/>
                                <w:sz w:val="24"/>
                                <w:szCs w:val="24"/>
                              </w:rPr>
                              <w:t>e</w:t>
                            </w:r>
                            <w:r w:rsidRPr="00E94353">
                              <w:rPr>
                                <w:rFonts w:ascii="Arial" w:hAnsi="Arial" w:cs="Arial"/>
                                <w:color w:val="000000"/>
                                <w:sz w:val="24"/>
                                <w:szCs w:val="24"/>
                              </w:rPr>
                              <w:t>g</w:t>
                            </w:r>
                            <w:proofErr w:type="spellEnd"/>
                            <w:r w:rsidRPr="00E94353">
                              <w:rPr>
                                <w:rFonts w:ascii="Arial" w:hAnsi="Arial" w:cs="Arial"/>
                                <w:color w:val="000000"/>
                                <w:sz w:val="24"/>
                                <w:szCs w:val="24"/>
                              </w:rPr>
                              <w:t>) Analyse, evaluate and compare the arguments reported in the above extract regarding the issue of electoral reform (25 marks)</w:t>
                            </w:r>
                          </w:p>
                          <w:p w14:paraId="641DB68C" w14:textId="77777777" w:rsidR="0023390C" w:rsidRDefault="0023390C" w:rsidP="0023390C">
                            <w:pPr>
                              <w:rPr>
                                <w:rFonts w:ascii="Arial" w:hAnsi="Arial" w:cs="Arial"/>
                                <w:color w:val="000000"/>
                              </w:rPr>
                            </w:pPr>
                            <w:r w:rsidRPr="00314A10">
                              <w:rPr>
                                <w:b/>
                                <w:sz w:val="28"/>
                                <w:szCs w:val="28"/>
                                <w:u w:val="single"/>
                              </w:rPr>
                              <w:t>In Section C worth 25 marks</w:t>
                            </w:r>
                            <w:r>
                              <w:rPr>
                                <w:b/>
                                <w:sz w:val="28"/>
                                <w:szCs w:val="28"/>
                              </w:rPr>
                              <w:t xml:space="preserve"> ; </w:t>
                            </w:r>
                            <w:r>
                              <w:rPr>
                                <w:bCs/>
                                <w:sz w:val="28"/>
                                <w:szCs w:val="28"/>
                              </w:rPr>
                              <w:t xml:space="preserve">You will be asked to choose </w:t>
                            </w:r>
                            <w:r w:rsidRPr="00E94353">
                              <w:rPr>
                                <w:bCs/>
                                <w:sz w:val="28"/>
                                <w:szCs w:val="28"/>
                                <w:u w:val="single"/>
                              </w:rPr>
                              <w:t>one</w:t>
                            </w:r>
                            <w:r>
                              <w:rPr>
                                <w:bCs/>
                                <w:sz w:val="28"/>
                                <w:szCs w:val="28"/>
                              </w:rPr>
                              <w:t xml:space="preserve"> essay from two. In your answer you will be asked to draw material from across your study of politics </w:t>
                            </w:r>
                            <w:proofErr w:type="spellStart"/>
                            <w:r>
                              <w:rPr>
                                <w:bCs/>
                                <w:sz w:val="28"/>
                                <w:szCs w:val="28"/>
                              </w:rPr>
                              <w:t>eg</w:t>
                            </w:r>
                            <w:proofErr w:type="spellEnd"/>
                            <w:r>
                              <w:rPr>
                                <w:bCs/>
                                <w:sz w:val="28"/>
                                <w:szCs w:val="28"/>
                              </w:rPr>
                              <w:t xml:space="preserve">) synoptic coverage of comparing UK/US politics </w:t>
                            </w:r>
                            <w:proofErr w:type="spellStart"/>
                            <w:r>
                              <w:rPr>
                                <w:bCs/>
                                <w:sz w:val="28"/>
                                <w:szCs w:val="28"/>
                              </w:rPr>
                              <w:t>eg</w:t>
                            </w:r>
                            <w:proofErr w:type="spellEnd"/>
                            <w:r>
                              <w:rPr>
                                <w:bCs/>
                                <w:sz w:val="28"/>
                                <w:szCs w:val="28"/>
                              </w:rPr>
                              <w:t>)</w:t>
                            </w:r>
                            <w:r w:rsidRPr="00E94353">
                              <w:rPr>
                                <w:rFonts w:ascii="Arial" w:hAnsi="Arial" w:cs="Arial"/>
                                <w:color w:val="000000"/>
                              </w:rPr>
                              <w:t xml:space="preserve">There have been few significant changes to the British constitution since 1997.’ Analyse and evaluate this </w:t>
                            </w:r>
                            <w:r>
                              <w:rPr>
                                <w:rFonts w:ascii="Arial" w:hAnsi="Arial" w:cs="Arial"/>
                                <w:color w:val="000000"/>
                              </w:rPr>
                              <w:t xml:space="preserve"> statement (25 marks)</w:t>
                            </w:r>
                          </w:p>
                          <w:p w14:paraId="62F11191" w14:textId="77777777" w:rsidR="0023390C" w:rsidRPr="00E94353" w:rsidRDefault="0023390C" w:rsidP="0023390C">
                            <w:pPr>
                              <w:rPr>
                                <w:bCs/>
                                <w:sz w:val="28"/>
                                <w:szCs w:val="28"/>
                              </w:rPr>
                            </w:pPr>
                          </w:p>
                          <w:p w14:paraId="553BD96A" w14:textId="77777777" w:rsidR="0023390C" w:rsidRPr="00B825DC" w:rsidRDefault="0023390C" w:rsidP="0023390C">
                            <w:pPr>
                              <w:rPr>
                                <w:bCs/>
                                <w:sz w:val="28"/>
                                <w:szCs w:val="28"/>
                              </w:rPr>
                            </w:pPr>
                          </w:p>
                          <w:p w14:paraId="7410AD5E" w14:textId="77777777" w:rsidR="0023390C" w:rsidRPr="00B825DC" w:rsidRDefault="0023390C" w:rsidP="0023390C">
                            <w:pPr>
                              <w:rPr>
                                <w:bCs/>
                                <w:sz w:val="28"/>
                                <w:szCs w:val="28"/>
                              </w:rPr>
                            </w:pPr>
                          </w:p>
                          <w:p w14:paraId="3ED7E4A3" w14:textId="77777777" w:rsidR="0023390C" w:rsidRPr="00B825DC"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 Explain the significance of the Peasants Revolt in terms of the development of rights for the British people </w:t>
                            </w:r>
                          </w:p>
                          <w:p w14:paraId="7B6B13DC" w14:textId="77777777" w:rsidR="0023390C" w:rsidRPr="00B825DC" w:rsidRDefault="0023390C" w:rsidP="0023390C">
                            <w:pPr>
                              <w:pStyle w:val="Default"/>
                              <w:ind w:left="720"/>
                              <w:rPr>
                                <w:rFonts w:asciiTheme="minorHAnsi" w:hAnsiTheme="minorHAnsi" w:cstheme="minorHAnsi"/>
                                <w:bCs/>
                                <w:sz w:val="28"/>
                                <w:szCs w:val="28"/>
                              </w:rPr>
                            </w:pPr>
                          </w:p>
                          <w:p w14:paraId="55E5C62C" w14:textId="77777777" w:rsidR="0023390C" w:rsidRPr="00B825DC"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How useful is Source 4 p 24 to a student studying the importance of Simon de Montfort? </w:t>
                            </w:r>
                          </w:p>
                          <w:p w14:paraId="6AF06B83" w14:textId="77777777" w:rsidR="0023390C" w:rsidRPr="00B825DC" w:rsidRDefault="0023390C" w:rsidP="0023390C">
                            <w:pPr>
                              <w:pStyle w:val="ListParagraph"/>
                              <w:rPr>
                                <w:rFonts w:cstheme="minorHAnsi"/>
                                <w:bCs/>
                                <w:sz w:val="28"/>
                                <w:szCs w:val="28"/>
                              </w:rPr>
                            </w:pPr>
                          </w:p>
                          <w:p w14:paraId="24595F27" w14:textId="77777777" w:rsidR="0023390C" w:rsidRPr="00B825DC" w:rsidRDefault="0023390C" w:rsidP="0023390C">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13A417A3" w14:textId="77777777" w:rsidR="0023390C" w:rsidRPr="001B3BB5"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Compare the impact of the Magna Carta with the impact of the Peasants Revolt. How similar are they?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6D28D8" id="_x0000_t202" coordsize="21600,21600" o:spt="202" path="m,l,21600r21600,l21600,xe">
                <v:stroke joinstyle="miter"/>
                <v:path gradientshapeok="t" o:connecttype="rect"/>
              </v:shapetype>
              <v:shape id="Text Box 2" o:spid="_x0000_s1026" type="#_x0000_t202" style="position:absolute;margin-left:250.3pt;margin-top:24.2pt;width:301.5pt;height:743.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m8OIwIAAEUEAAAOAAAAZHJzL2Uyb0RvYy54bWysU9uO2yAQfa/Uf0C8N3a8STex4qy22aaq&#10;tL1Iu/0AgnGMCgwFEnv79Ttgb2q1farKA2KY4XDmzMzmpteKnIXzEkxF57OcEmE41NIcK/rtcf9m&#10;RYkPzNRMgREVfRKe3mxfv9p0thQFtKBq4QiCGF92tqJtCLbMMs9boZmfgRUGnQ04zQKa7pjVjnWI&#10;rlVW5PnbrANXWwdceI+3d4OTbhN+0wgevjSNF4GoiiK3kHaX9kPcs+2GlUfHbCv5SIP9AwvNpMFP&#10;L1B3LDBycvIPKC25Aw9NmHHQGTSN5CLlgNnM89+yeWiZFSkXFMfbi0z+/8Hyz+evjsgaa0eJYRpL&#10;9Cj6QN5BT4qoTmd9iUEPFsNCj9cxMmbq7T3w754Y2LXMHMWtc9C1gtXIbh5fZpOnA46PIIfuE9T4&#10;DTsFSEB943QERDEIomOVni6ViVQ4Xl6tinW+RBdH33pxtS6ul+kPVr48t86HDwI0iYeKOix9gmfn&#10;ex8iHVa+hCT6oGS9l0olwx0PO+XImWGb7NMa0f00TBnS4ffLYjkoMPX5KUSe1t8gtAzY70rqiq4u&#10;QayMur03derGwKQazkhZmVHIqN2gYugP/ViYA9RPKKmDoa9xDvHQgvtJSYc9XVH/48ScoER9NFiW&#10;9XyxiEOQjMXyukDDTT2HqYcZjlAVDZQMx11IgxMFM3CL5WtkEjbWeWAycsVeTXqPcxWHYWqnqF/T&#10;v30GAAD//wMAUEsDBBQABgAIAAAAIQC0JpX53gAAAAgBAAAPAAAAZHJzL2Rvd25yZXYueG1sTI/B&#10;TsMwEETvSPyDtUhcEHUgIaQhToWQQHCDtoKrm2yTCHsdbDcNf89yguPOjGbfVKvZGjGhD4MjBVeL&#10;BARS49qBOgXbzeNlASJETa02jlDBNwZY1acnlS5bd6Q3nNaxE1xCodQK+hjHUsrQ9Gh1WLgRib29&#10;81ZHPn0nW6+PXG6NvE6SXFo9EH/o9YgPPTaf64NVUGTP00d4SV/fm3xvlvHidnr68kqdn833dyAi&#10;zvEvDL/4jA41M+3cgdogjAIeEhVkRQaC3TxJWdhx7CbNliDrSv4fUP8AAAD//wMAUEsBAi0AFAAG&#10;AAgAAAAhALaDOJL+AAAA4QEAABMAAAAAAAAAAAAAAAAAAAAAAFtDb250ZW50X1R5cGVzXS54bWxQ&#10;SwECLQAUAAYACAAAACEAOP0h/9YAAACUAQAACwAAAAAAAAAAAAAAAAAvAQAAX3JlbHMvLnJlbHNQ&#10;SwECLQAUAAYACAAAACEA7lJvDiMCAABFBAAADgAAAAAAAAAAAAAAAAAuAgAAZHJzL2Uyb0RvYy54&#10;bWxQSwECLQAUAAYACAAAACEAtCaV+d4AAAAIAQAADwAAAAAAAAAAAAAAAAB9BAAAZHJzL2Rvd25y&#10;ZXYueG1sUEsFBgAAAAAEAAQA8wAAAIgFAAAAAA==&#10;">
                <v:textbox>
                  <w:txbxContent>
                    <w:p w14:paraId="7F5277B0"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The specification is split into two main sections, the first section introduces students to microeconomic issues and the second section covers mainly macroeconomic issues. However, students should appreciate that microeconomics and macroeconomics are not entirely distinct areas of study. For example, microeconomic principles often provide fundamental insights into understanding aspects of the macroeconomy. Similarly, economic issues and problems often contain both a microeconomic and macroeconomic dimension.</w:t>
                      </w:r>
                    </w:p>
                    <w:p w14:paraId="19C69752"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 xml:space="preserve">Students will be assessed through three examination papers. The first paper will examine mainly the topics that are outlined in Section 4.1 of the specification but economic principles included in Section 4.2 of the specification may also enrich a student’s response to some questions. Similarly, the second paper will examine mainly the topics that are outlined in Section 4.2 of the specification but may draw on economic principles from Section 4.1. The third paper will include topics from both sections of the specification and students, particularly when answering questions linked to the case study, will be expected to </w:t>
                      </w:r>
                      <w:proofErr w:type="spellStart"/>
                      <w:r w:rsidRPr="00F54DF1">
                        <w:rPr>
                          <w:rFonts w:ascii="Arial" w:eastAsia="Times New Roman" w:hAnsi="Arial" w:cs="Arial"/>
                          <w:sz w:val="20"/>
                          <w:szCs w:val="20"/>
                          <w:lang w:val="en" w:eastAsia="en-GB"/>
                        </w:rPr>
                        <w:t>recognise</w:t>
                      </w:r>
                      <w:proofErr w:type="spellEnd"/>
                      <w:r w:rsidRPr="00F54DF1">
                        <w:rPr>
                          <w:rFonts w:ascii="Arial" w:eastAsia="Times New Roman" w:hAnsi="Arial" w:cs="Arial"/>
                          <w:sz w:val="20"/>
                          <w:szCs w:val="20"/>
                          <w:lang w:val="en" w:eastAsia="en-GB"/>
                        </w:rPr>
                        <w:t xml:space="preserve"> when it is appropriate to use microeconomic and/or macroeconomic models.</w:t>
                      </w:r>
                    </w:p>
                    <w:p w14:paraId="31160C0C" w14:textId="6BE61EB7" w:rsidR="0023390C" w:rsidRPr="00AE7D90" w:rsidRDefault="00F54DF1" w:rsidP="0023390C">
                      <w:pPr>
                        <w:rPr>
                          <w:rFonts w:ascii="Arial" w:hAnsi="Arial" w:cs="Arial"/>
                          <w:bCs/>
                          <w:sz w:val="20"/>
                          <w:szCs w:val="20"/>
                        </w:rPr>
                      </w:pPr>
                      <w:r w:rsidRPr="00AE7D90">
                        <w:rPr>
                          <w:rFonts w:ascii="Arial" w:hAnsi="Arial" w:cs="Arial"/>
                          <w:bCs/>
                          <w:sz w:val="20"/>
                          <w:szCs w:val="20"/>
                        </w:rPr>
                        <w:t>Paper 1 worth 80 marks – 2 hours</w:t>
                      </w:r>
                    </w:p>
                    <w:p w14:paraId="76354498" w14:textId="715BBC26" w:rsidR="00F54DF1" w:rsidRPr="00AE7D90" w:rsidRDefault="00F54DF1" w:rsidP="0023390C">
                      <w:pPr>
                        <w:rPr>
                          <w:rFonts w:ascii="Arial" w:hAnsi="Arial" w:cs="Arial"/>
                          <w:bCs/>
                          <w:sz w:val="20"/>
                          <w:szCs w:val="20"/>
                        </w:rPr>
                      </w:pPr>
                      <w:r w:rsidRPr="00AE7D90">
                        <w:rPr>
                          <w:rFonts w:ascii="Arial" w:hAnsi="Arial" w:cs="Arial"/>
                          <w:bCs/>
                          <w:sz w:val="20"/>
                          <w:szCs w:val="20"/>
                        </w:rPr>
                        <w:t>One context question from a choice of two.</w:t>
                      </w:r>
                    </w:p>
                    <w:p w14:paraId="674DE31B" w14:textId="7847095F" w:rsidR="00AE7D90" w:rsidRPr="00AE7D90" w:rsidRDefault="00AE7D90" w:rsidP="0023390C">
                      <w:pPr>
                        <w:rPr>
                          <w:rFonts w:ascii="Arial" w:hAnsi="Arial" w:cs="Arial"/>
                          <w:bCs/>
                          <w:sz w:val="20"/>
                          <w:szCs w:val="20"/>
                        </w:rPr>
                      </w:pPr>
                      <w:r w:rsidRPr="00AE7D90">
                        <w:rPr>
                          <w:rFonts w:ascii="Arial" w:hAnsi="Arial" w:cs="Arial"/>
                          <w:bCs/>
                          <w:sz w:val="20"/>
                          <w:szCs w:val="20"/>
                        </w:rPr>
                        <w:t>One essay question from a choice of three.</w:t>
                      </w:r>
                    </w:p>
                    <w:p w14:paraId="0A10C256" w14:textId="5D17B264" w:rsidR="00F54DF1" w:rsidRPr="00F54DF1" w:rsidRDefault="00F54DF1" w:rsidP="00F54DF1">
                      <w:pPr>
                        <w:spacing w:after="240" w:line="360" w:lineRule="atLeast"/>
                        <w:rPr>
                          <w:rFonts w:ascii="Arial" w:eastAsia="Times New Roman" w:hAnsi="Arial" w:cs="Arial"/>
                          <w:sz w:val="20"/>
                          <w:szCs w:val="20"/>
                          <w:lang w:val="en" w:eastAsia="en-GB"/>
                        </w:rPr>
                      </w:pPr>
                      <w:r w:rsidRPr="00AE7D90">
                        <w:rPr>
                          <w:rFonts w:ascii="Arial" w:eastAsia="Times New Roman" w:hAnsi="Arial" w:cs="Arial"/>
                          <w:sz w:val="20"/>
                          <w:szCs w:val="20"/>
                          <w:lang w:val="en" w:eastAsia="en-GB"/>
                        </w:rPr>
                        <w:t xml:space="preserve">The </w:t>
                      </w:r>
                      <w:r w:rsidRPr="00F54DF1">
                        <w:rPr>
                          <w:rFonts w:ascii="Arial" w:eastAsia="Times New Roman" w:hAnsi="Arial" w:cs="Arial"/>
                          <w:sz w:val="20"/>
                          <w:szCs w:val="20"/>
                          <w:lang w:val="en" w:eastAsia="en-GB"/>
                        </w:rPr>
                        <w:t>assessment in A-level Economics includes questions that allow students to demonstrate their ability to:</w:t>
                      </w:r>
                    </w:p>
                    <w:p w14:paraId="468FB831" w14:textId="145A5B77" w:rsidR="00F54DF1" w:rsidRPr="00F54DF1" w:rsidRDefault="00F54DF1" w:rsidP="00AE7D90">
                      <w:pPr>
                        <w:numPr>
                          <w:ilvl w:val="0"/>
                          <w:numId w:val="4"/>
                        </w:numPr>
                        <w:spacing w:before="100" w:beforeAutospacing="1" w:after="30" w:line="360" w:lineRule="atLeast"/>
                        <w:ind w:left="0"/>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draw together their knowledge, skills and understanding from across the full course of study</w:t>
                      </w:r>
                      <w:r w:rsidR="00AE7D90">
                        <w:rPr>
                          <w:rFonts w:ascii="Arial" w:eastAsia="Times New Roman" w:hAnsi="Arial" w:cs="Arial"/>
                          <w:sz w:val="20"/>
                          <w:szCs w:val="20"/>
                          <w:lang w:val="en" w:eastAsia="en-GB"/>
                        </w:rPr>
                        <w:t xml:space="preserve"> and </w:t>
                      </w:r>
                      <w:r w:rsidRPr="00F54DF1">
                        <w:rPr>
                          <w:rFonts w:ascii="Arial" w:eastAsia="Times New Roman" w:hAnsi="Arial" w:cs="Arial"/>
                          <w:sz w:val="20"/>
                          <w:szCs w:val="20"/>
                          <w:lang w:val="en" w:eastAsia="en-GB"/>
                        </w:rPr>
                        <w:t>provide extended responses.</w:t>
                      </w:r>
                    </w:p>
                    <w:p w14:paraId="129A1B67" w14:textId="77777777" w:rsidR="00F54DF1" w:rsidRPr="00F54DF1" w:rsidRDefault="00F54DF1" w:rsidP="00F54DF1">
                      <w:pPr>
                        <w:spacing w:after="240" w:line="360" w:lineRule="atLeast"/>
                        <w:rPr>
                          <w:rFonts w:ascii="Arial" w:eastAsia="Times New Roman" w:hAnsi="Arial" w:cs="Arial"/>
                          <w:sz w:val="20"/>
                          <w:szCs w:val="20"/>
                          <w:lang w:val="en" w:eastAsia="en-GB"/>
                        </w:rPr>
                      </w:pPr>
                      <w:r w:rsidRPr="00F54DF1">
                        <w:rPr>
                          <w:rFonts w:ascii="Arial" w:eastAsia="Times New Roman" w:hAnsi="Arial" w:cs="Arial"/>
                          <w:sz w:val="20"/>
                          <w:szCs w:val="20"/>
                          <w:lang w:val="en" w:eastAsia="en-GB"/>
                        </w:rPr>
                        <w:t>For example questions in Section B of Paper 3 are extended response questions which require a student to draw together different areas of the specification. An ‘extended response’ is evidence generated by a student which is of sufficient length to allow that student to demonstrate the ability to construct and develop a sustained line of reasoning which is coherent, relevant, substantiated and logically structured.</w:t>
                      </w:r>
                    </w:p>
                    <w:p w14:paraId="3385164C" w14:textId="77777777" w:rsidR="00F54DF1" w:rsidRDefault="00F54DF1" w:rsidP="0023390C">
                      <w:pPr>
                        <w:rPr>
                          <w:bCs/>
                          <w:sz w:val="28"/>
                          <w:szCs w:val="28"/>
                        </w:rPr>
                      </w:pPr>
                    </w:p>
                    <w:p w14:paraId="35D8FB15" w14:textId="77777777" w:rsidR="0023390C" w:rsidRDefault="0023390C" w:rsidP="0023390C">
                      <w:pPr>
                        <w:rPr>
                          <w:bCs/>
                          <w:sz w:val="28"/>
                          <w:szCs w:val="28"/>
                        </w:rPr>
                      </w:pPr>
                    </w:p>
                    <w:p w14:paraId="60251C7C" w14:textId="77777777" w:rsidR="0023390C" w:rsidRDefault="0023390C" w:rsidP="0023390C">
                      <w:pPr>
                        <w:rPr>
                          <w:bCs/>
                          <w:sz w:val="28"/>
                          <w:szCs w:val="28"/>
                        </w:rPr>
                      </w:pPr>
                    </w:p>
                    <w:p w14:paraId="0AC2A24F" w14:textId="77777777" w:rsidR="0023390C" w:rsidRDefault="0023390C" w:rsidP="0023390C">
                      <w:pPr>
                        <w:rPr>
                          <w:bCs/>
                          <w:sz w:val="28"/>
                          <w:szCs w:val="28"/>
                        </w:rPr>
                      </w:pPr>
                      <w:r>
                        <w:rPr>
                          <w:bCs/>
                          <w:sz w:val="28"/>
                          <w:szCs w:val="28"/>
                        </w:rPr>
                        <w:t>p</w:t>
                      </w:r>
                    </w:p>
                    <w:p w14:paraId="67D95B55" w14:textId="77777777" w:rsidR="0023390C" w:rsidRPr="002A0A0F" w:rsidRDefault="0023390C" w:rsidP="0023390C">
                      <w:pPr>
                        <w:rPr>
                          <w:bCs/>
                          <w:sz w:val="28"/>
                          <w:szCs w:val="28"/>
                        </w:rPr>
                      </w:pPr>
                    </w:p>
                    <w:p w14:paraId="1891B348" w14:textId="77777777" w:rsidR="0023390C" w:rsidRDefault="0023390C" w:rsidP="0023390C">
                      <w:pPr>
                        <w:rPr>
                          <w:bCs/>
                          <w:sz w:val="28"/>
                          <w:szCs w:val="28"/>
                        </w:rPr>
                      </w:pPr>
                    </w:p>
                    <w:p w14:paraId="28979E1C" w14:textId="77777777" w:rsidR="0023390C" w:rsidRDefault="0023390C" w:rsidP="0023390C">
                      <w:pPr>
                        <w:rPr>
                          <w:bCs/>
                          <w:sz w:val="28"/>
                          <w:szCs w:val="28"/>
                        </w:rPr>
                      </w:pPr>
                    </w:p>
                    <w:p w14:paraId="5B99608D" w14:textId="77777777" w:rsidR="0023390C" w:rsidRDefault="0023390C" w:rsidP="0023390C">
                      <w:pPr>
                        <w:rPr>
                          <w:bCs/>
                          <w:sz w:val="28"/>
                          <w:szCs w:val="28"/>
                        </w:rPr>
                      </w:pPr>
                    </w:p>
                    <w:p w14:paraId="2619ECE6" w14:textId="77777777" w:rsidR="0023390C" w:rsidRPr="00C846C4" w:rsidRDefault="0023390C" w:rsidP="0023390C">
                      <w:pPr>
                        <w:rPr>
                          <w:bCs/>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23390C" w:rsidRPr="00C846C4" w14:paraId="1D42CE6B" w14:textId="77777777" w:rsidTr="00C846C4">
                        <w:trPr>
                          <w:trHeight w:val="552"/>
                        </w:trPr>
                        <w:tc>
                          <w:tcPr>
                            <w:tcW w:w="8231" w:type="dxa"/>
                          </w:tcPr>
                          <w:p w14:paraId="4BA1E7B4" w14:textId="77777777" w:rsidR="0023390C" w:rsidRPr="00C846C4" w:rsidRDefault="0023390C" w:rsidP="00C846C4">
                            <w:pPr>
                              <w:pStyle w:val="Default"/>
                            </w:pPr>
                          </w:p>
                        </w:tc>
                      </w:tr>
                    </w:tbl>
                    <w:p w14:paraId="26F5932C" w14:textId="77777777" w:rsidR="0023390C" w:rsidRDefault="0023390C" w:rsidP="0023390C">
                      <w:pPr>
                        <w:rPr>
                          <w:bCs/>
                          <w:sz w:val="28"/>
                          <w:szCs w:val="28"/>
                        </w:rPr>
                      </w:pP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361BD095" w14:textId="77777777" w:rsidR="0023390C" w:rsidRPr="00E94353" w:rsidRDefault="0023390C" w:rsidP="0023390C">
                      <w:pPr>
                        <w:autoSpaceDE w:val="0"/>
                        <w:autoSpaceDN w:val="0"/>
                        <w:adjustRightInd w:val="0"/>
                        <w:spacing w:after="0" w:line="240" w:lineRule="auto"/>
                        <w:rPr>
                          <w:rFonts w:ascii="Arial" w:hAnsi="Arial" w:cs="Arial"/>
                          <w:color w:val="000000"/>
                          <w:sz w:val="24"/>
                          <w:szCs w:val="24"/>
                        </w:rPr>
                      </w:pPr>
                      <w:r>
                        <w:rPr>
                          <w:rFonts w:ascii="Arial" w:hAnsi="Arial" w:cs="Arial"/>
                          <w:color w:val="000000"/>
                        </w:rPr>
                        <w:t xml:space="preserve"> </w:t>
                      </w:r>
                      <w:proofErr w:type="spellStart"/>
                      <w:r>
                        <w:rPr>
                          <w:rFonts w:ascii="Arial" w:hAnsi="Arial" w:cs="Arial"/>
                          <w:color w:val="000000"/>
                          <w:sz w:val="24"/>
                          <w:szCs w:val="24"/>
                        </w:rPr>
                        <w:t>e</w:t>
                      </w:r>
                      <w:r w:rsidRPr="00E94353">
                        <w:rPr>
                          <w:rFonts w:ascii="Arial" w:hAnsi="Arial" w:cs="Arial"/>
                          <w:color w:val="000000"/>
                          <w:sz w:val="24"/>
                          <w:szCs w:val="24"/>
                        </w:rPr>
                        <w:t>g</w:t>
                      </w:r>
                      <w:proofErr w:type="spellEnd"/>
                      <w:r w:rsidRPr="00E94353">
                        <w:rPr>
                          <w:rFonts w:ascii="Arial" w:hAnsi="Arial" w:cs="Arial"/>
                          <w:color w:val="000000"/>
                          <w:sz w:val="24"/>
                          <w:szCs w:val="24"/>
                        </w:rPr>
                        <w:t>) Analyse, evaluate and compare the arguments reported in the above extract regarding the issue of electoral reform (25 marks)</w:t>
                      </w:r>
                    </w:p>
                    <w:p w14:paraId="641DB68C" w14:textId="77777777" w:rsidR="0023390C" w:rsidRDefault="0023390C" w:rsidP="0023390C">
                      <w:pPr>
                        <w:rPr>
                          <w:rFonts w:ascii="Arial" w:hAnsi="Arial" w:cs="Arial"/>
                          <w:color w:val="000000"/>
                        </w:rPr>
                      </w:pPr>
                      <w:r w:rsidRPr="00314A10">
                        <w:rPr>
                          <w:b/>
                          <w:sz w:val="28"/>
                          <w:szCs w:val="28"/>
                          <w:u w:val="single"/>
                        </w:rPr>
                        <w:t>In Section C worth 25 marks</w:t>
                      </w:r>
                      <w:r>
                        <w:rPr>
                          <w:b/>
                          <w:sz w:val="28"/>
                          <w:szCs w:val="28"/>
                        </w:rPr>
                        <w:t xml:space="preserve"> ; </w:t>
                      </w:r>
                      <w:r>
                        <w:rPr>
                          <w:bCs/>
                          <w:sz w:val="28"/>
                          <w:szCs w:val="28"/>
                        </w:rPr>
                        <w:t xml:space="preserve">You will be asked to choose </w:t>
                      </w:r>
                      <w:r w:rsidRPr="00E94353">
                        <w:rPr>
                          <w:bCs/>
                          <w:sz w:val="28"/>
                          <w:szCs w:val="28"/>
                          <w:u w:val="single"/>
                        </w:rPr>
                        <w:t>one</w:t>
                      </w:r>
                      <w:r>
                        <w:rPr>
                          <w:bCs/>
                          <w:sz w:val="28"/>
                          <w:szCs w:val="28"/>
                        </w:rPr>
                        <w:t xml:space="preserve"> essay from two. In your answer you will be asked to draw material from across your study of politics </w:t>
                      </w:r>
                      <w:proofErr w:type="spellStart"/>
                      <w:r>
                        <w:rPr>
                          <w:bCs/>
                          <w:sz w:val="28"/>
                          <w:szCs w:val="28"/>
                        </w:rPr>
                        <w:t>eg</w:t>
                      </w:r>
                      <w:proofErr w:type="spellEnd"/>
                      <w:r>
                        <w:rPr>
                          <w:bCs/>
                          <w:sz w:val="28"/>
                          <w:szCs w:val="28"/>
                        </w:rPr>
                        <w:t xml:space="preserve">) synoptic coverage of comparing UK/US politics </w:t>
                      </w:r>
                      <w:proofErr w:type="spellStart"/>
                      <w:r>
                        <w:rPr>
                          <w:bCs/>
                          <w:sz w:val="28"/>
                          <w:szCs w:val="28"/>
                        </w:rPr>
                        <w:t>eg</w:t>
                      </w:r>
                      <w:proofErr w:type="spellEnd"/>
                      <w:r>
                        <w:rPr>
                          <w:bCs/>
                          <w:sz w:val="28"/>
                          <w:szCs w:val="28"/>
                        </w:rPr>
                        <w:t>)</w:t>
                      </w:r>
                      <w:r w:rsidRPr="00E94353">
                        <w:rPr>
                          <w:rFonts w:ascii="Arial" w:hAnsi="Arial" w:cs="Arial"/>
                          <w:color w:val="000000"/>
                        </w:rPr>
                        <w:t xml:space="preserve">There have been few significant changes to the British constitution since 1997.’ Analyse and evaluate this </w:t>
                      </w:r>
                      <w:r>
                        <w:rPr>
                          <w:rFonts w:ascii="Arial" w:hAnsi="Arial" w:cs="Arial"/>
                          <w:color w:val="000000"/>
                        </w:rPr>
                        <w:t xml:space="preserve"> statement (25 marks)</w:t>
                      </w:r>
                    </w:p>
                    <w:p w14:paraId="62F11191" w14:textId="77777777" w:rsidR="0023390C" w:rsidRPr="00E94353" w:rsidRDefault="0023390C" w:rsidP="0023390C">
                      <w:pPr>
                        <w:rPr>
                          <w:bCs/>
                          <w:sz w:val="28"/>
                          <w:szCs w:val="28"/>
                        </w:rPr>
                      </w:pPr>
                    </w:p>
                    <w:p w14:paraId="553BD96A" w14:textId="77777777" w:rsidR="0023390C" w:rsidRPr="00B825DC" w:rsidRDefault="0023390C" w:rsidP="0023390C">
                      <w:pPr>
                        <w:rPr>
                          <w:bCs/>
                          <w:sz w:val="28"/>
                          <w:szCs w:val="28"/>
                        </w:rPr>
                      </w:pPr>
                    </w:p>
                    <w:p w14:paraId="7410AD5E" w14:textId="77777777" w:rsidR="0023390C" w:rsidRPr="00B825DC" w:rsidRDefault="0023390C" w:rsidP="0023390C">
                      <w:pPr>
                        <w:rPr>
                          <w:bCs/>
                          <w:sz w:val="28"/>
                          <w:szCs w:val="28"/>
                        </w:rPr>
                      </w:pPr>
                    </w:p>
                    <w:p w14:paraId="3ED7E4A3" w14:textId="77777777" w:rsidR="0023390C" w:rsidRPr="00B825DC"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 Explain the significance of the Peasants Revolt in terms of the development of rights for the British people </w:t>
                      </w:r>
                    </w:p>
                    <w:p w14:paraId="7B6B13DC" w14:textId="77777777" w:rsidR="0023390C" w:rsidRPr="00B825DC" w:rsidRDefault="0023390C" w:rsidP="0023390C">
                      <w:pPr>
                        <w:pStyle w:val="Default"/>
                        <w:ind w:left="720"/>
                        <w:rPr>
                          <w:rFonts w:asciiTheme="minorHAnsi" w:hAnsiTheme="minorHAnsi" w:cstheme="minorHAnsi"/>
                          <w:bCs/>
                          <w:sz w:val="28"/>
                          <w:szCs w:val="28"/>
                        </w:rPr>
                      </w:pPr>
                    </w:p>
                    <w:p w14:paraId="55E5C62C" w14:textId="77777777" w:rsidR="0023390C" w:rsidRPr="00B825DC"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How useful is Source 4 p 24 to a student studying the importance of Simon de Montfort? </w:t>
                      </w:r>
                    </w:p>
                    <w:p w14:paraId="6AF06B83" w14:textId="77777777" w:rsidR="0023390C" w:rsidRPr="00B825DC" w:rsidRDefault="0023390C" w:rsidP="0023390C">
                      <w:pPr>
                        <w:pStyle w:val="ListParagraph"/>
                        <w:rPr>
                          <w:rFonts w:cstheme="minorHAnsi"/>
                          <w:bCs/>
                          <w:sz w:val="28"/>
                          <w:szCs w:val="28"/>
                        </w:rPr>
                      </w:pPr>
                    </w:p>
                    <w:p w14:paraId="24595F27" w14:textId="77777777" w:rsidR="0023390C" w:rsidRPr="00B825DC" w:rsidRDefault="0023390C" w:rsidP="0023390C">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13A417A3" w14:textId="77777777" w:rsidR="0023390C" w:rsidRPr="001B3BB5" w:rsidRDefault="0023390C" w:rsidP="0023390C">
                      <w:pPr>
                        <w:pStyle w:val="Default"/>
                        <w:numPr>
                          <w:ilvl w:val="0"/>
                          <w:numId w:val="2"/>
                        </w:numPr>
                        <w:rPr>
                          <w:rFonts w:asciiTheme="minorHAnsi" w:hAnsiTheme="minorHAnsi" w:cstheme="minorHAnsi"/>
                          <w:bCs/>
                          <w:sz w:val="28"/>
                          <w:szCs w:val="28"/>
                        </w:rPr>
                      </w:pPr>
                      <w:r w:rsidRPr="00B825DC">
                        <w:rPr>
                          <w:rFonts w:asciiTheme="minorHAnsi" w:hAnsiTheme="minorHAnsi" w:cstheme="minorHAnsi"/>
                          <w:bCs/>
                          <w:sz w:val="28"/>
                          <w:szCs w:val="28"/>
                        </w:rPr>
                        <w:t xml:space="preserve">Compare the impact of the Magna Carta with the impact of the Peasants Revolt. How similar are they?  </w:t>
                      </w:r>
                    </w:p>
                  </w:txbxContent>
                </v:textbox>
                <w10:wrap type="square" anchorx="page"/>
              </v:shape>
            </w:pict>
          </mc:Fallback>
        </mc:AlternateContent>
      </w:r>
      <w:r>
        <w:rPr>
          <w:b/>
          <w:bCs/>
          <w:sz w:val="28"/>
          <w:szCs w:val="28"/>
          <w:u w:val="single"/>
        </w:rPr>
        <w:t xml:space="preserve">KNOWLEDGE ORGANISER – </w:t>
      </w:r>
      <w:r>
        <w:rPr>
          <w:b/>
          <w:bCs/>
          <w:sz w:val="28"/>
          <w:szCs w:val="28"/>
          <w:u w:val="single"/>
        </w:rPr>
        <w:t>Economics A-level (7136</w:t>
      </w:r>
      <w:r w:rsidR="00F54DF1">
        <w:rPr>
          <w:b/>
          <w:bCs/>
          <w:sz w:val="28"/>
          <w:szCs w:val="28"/>
          <w:u w:val="single"/>
        </w:rPr>
        <w:t>/1)</w:t>
      </w:r>
    </w:p>
    <w:tbl>
      <w:tblPr>
        <w:tblStyle w:val="TableGrid"/>
        <w:tblW w:w="0" w:type="auto"/>
        <w:tblLook w:val="04A0" w:firstRow="1" w:lastRow="0" w:firstColumn="1" w:lastColumn="0" w:noHBand="0" w:noVBand="1"/>
      </w:tblPr>
      <w:tblGrid>
        <w:gridCol w:w="688"/>
        <w:gridCol w:w="4173"/>
      </w:tblGrid>
      <w:tr w:rsidR="0023390C" w:rsidRPr="00832F18" w14:paraId="327BE9EF" w14:textId="77777777" w:rsidTr="001A1552">
        <w:trPr>
          <w:trHeight w:val="262"/>
        </w:trPr>
        <w:tc>
          <w:tcPr>
            <w:tcW w:w="4861" w:type="dxa"/>
            <w:gridSpan w:val="2"/>
          </w:tcPr>
          <w:p w14:paraId="05C35AB8" w14:textId="16E52D22" w:rsidR="0023390C" w:rsidRPr="001B3BB5" w:rsidRDefault="0023390C" w:rsidP="001A1552">
            <w:pPr>
              <w:rPr>
                <w:b/>
                <w:bCs/>
                <w:u w:val="single"/>
              </w:rPr>
            </w:pPr>
            <w:r w:rsidRPr="006D57C5">
              <w:rPr>
                <w:b/>
                <w:bCs/>
                <w:sz w:val="28"/>
                <w:szCs w:val="28"/>
              </w:rPr>
              <w:t xml:space="preserve"> </w:t>
            </w:r>
            <w:r w:rsidRPr="001B3BB5">
              <w:rPr>
                <w:b/>
                <w:bCs/>
                <w:u w:val="single"/>
              </w:rPr>
              <w:t>Sub-topics</w:t>
            </w:r>
          </w:p>
        </w:tc>
      </w:tr>
      <w:tr w:rsidR="0023390C" w:rsidRPr="00832F18" w14:paraId="69AB897E" w14:textId="77777777" w:rsidTr="001A1552">
        <w:trPr>
          <w:trHeight w:val="2494"/>
        </w:trPr>
        <w:tc>
          <w:tcPr>
            <w:tcW w:w="688" w:type="dxa"/>
          </w:tcPr>
          <w:p w14:paraId="56CA4C4A" w14:textId="77777777" w:rsidR="0023390C" w:rsidRDefault="0023390C" w:rsidP="001A1552">
            <w:pPr>
              <w:rPr>
                <w:bCs/>
              </w:rPr>
            </w:pPr>
            <w:r>
              <w:rPr>
                <w:bCs/>
              </w:rPr>
              <w:t>1</w:t>
            </w:r>
          </w:p>
          <w:p w14:paraId="29DDA440" w14:textId="77777777" w:rsidR="0023390C" w:rsidRPr="008D5C7D" w:rsidRDefault="0023390C" w:rsidP="001A1552">
            <w:pPr>
              <w:rPr>
                <w:bCs/>
              </w:rPr>
            </w:pPr>
          </w:p>
        </w:tc>
        <w:tc>
          <w:tcPr>
            <w:tcW w:w="4173" w:type="dxa"/>
          </w:tcPr>
          <w:p w14:paraId="6710D82D" w14:textId="77777777" w:rsidR="00A14A88" w:rsidRPr="00A14A88" w:rsidRDefault="00A14A88" w:rsidP="00A14A88">
            <w:pPr>
              <w:pStyle w:val="NormalWeb"/>
              <w:rPr>
                <w:rFonts w:ascii="Arial" w:hAnsi="Arial" w:cs="Arial"/>
                <w:b/>
                <w:bCs/>
                <w:u w:val="single"/>
                <w:lang w:val="en"/>
              </w:rPr>
            </w:pPr>
            <w:hyperlink r:id="rId5" w:history="1">
              <w:r w:rsidRPr="00A14A88">
                <w:rPr>
                  <w:rStyle w:val="Hyperlink"/>
                  <w:rFonts w:ascii="Arial" w:hAnsi="Arial" w:cs="Arial"/>
                  <w:b/>
                  <w:bCs/>
                  <w:color w:val="auto"/>
                  <w:lang w:val="en"/>
                </w:rPr>
                <w:t>Individuals, firms, markets and market failure</w:t>
              </w:r>
            </w:hyperlink>
          </w:p>
          <w:p w14:paraId="38CB4713" w14:textId="77777777" w:rsidR="00D735FB"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1 </w:t>
            </w:r>
            <w:hyperlink r:id="rId6" w:anchor="The_economic_problem_and_economic_methodology_1_1_1" w:history="1">
              <w:r w:rsidRPr="00A14A88">
                <w:rPr>
                  <w:rStyle w:val="Hyperlink"/>
                  <w:rFonts w:ascii="Arial" w:hAnsi="Arial" w:cs="Arial"/>
                  <w:color w:val="auto"/>
                  <w:sz w:val="24"/>
                  <w:szCs w:val="24"/>
                  <w:u w:val="none"/>
                  <w:lang w:val="en"/>
                </w:rPr>
                <w:t>Economic methodology and the economic problem</w:t>
              </w:r>
            </w:hyperlink>
          </w:p>
          <w:p w14:paraId="5FB5991D" w14:textId="718C9209"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2 </w:t>
            </w:r>
            <w:hyperlink r:id="rId7" w:anchor="Individual_economic_decision_making__1_1_2" w:history="1">
              <w:r w:rsidRPr="00A14A88">
                <w:rPr>
                  <w:rStyle w:val="Hyperlink"/>
                  <w:rFonts w:ascii="Arial" w:hAnsi="Arial" w:cs="Arial"/>
                  <w:color w:val="auto"/>
                  <w:sz w:val="24"/>
                  <w:szCs w:val="24"/>
                  <w:u w:val="none"/>
                  <w:lang w:val="en"/>
                </w:rPr>
                <w:t>Individual economic decision making</w:t>
              </w:r>
            </w:hyperlink>
          </w:p>
          <w:p w14:paraId="54BFD695" w14:textId="77777777"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3 </w:t>
            </w:r>
            <w:hyperlink r:id="rId8" w:anchor="Price_determination_in_a_competitive_market_1_1_3" w:history="1">
              <w:r w:rsidRPr="00A14A88">
                <w:rPr>
                  <w:rStyle w:val="Hyperlink"/>
                  <w:rFonts w:ascii="Arial" w:hAnsi="Arial" w:cs="Arial"/>
                  <w:color w:val="auto"/>
                  <w:sz w:val="24"/>
                  <w:szCs w:val="24"/>
                  <w:u w:val="none"/>
                  <w:lang w:val="en"/>
                </w:rPr>
                <w:t>Price determination in a competitive market</w:t>
              </w:r>
            </w:hyperlink>
          </w:p>
          <w:p w14:paraId="5E98054B" w14:textId="77777777"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4 </w:t>
            </w:r>
            <w:hyperlink r:id="rId9" w:anchor="Production_costs_and_revenue_1_1_4" w:history="1">
              <w:r w:rsidRPr="00A14A88">
                <w:rPr>
                  <w:rStyle w:val="Hyperlink"/>
                  <w:rFonts w:ascii="Arial" w:hAnsi="Arial" w:cs="Arial"/>
                  <w:color w:val="auto"/>
                  <w:sz w:val="24"/>
                  <w:szCs w:val="24"/>
                  <w:u w:val="none"/>
                  <w:lang w:val="en"/>
                </w:rPr>
                <w:t>Production, costs and revenue</w:t>
              </w:r>
            </w:hyperlink>
          </w:p>
          <w:p w14:paraId="090FEF0F" w14:textId="77777777"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5 </w:t>
            </w:r>
            <w:hyperlink r:id="rId10" w:anchor="Perfect_competition_imperfectly_competitive_markets_and_monopoly_1_1_5" w:history="1">
              <w:r w:rsidRPr="00A14A88">
                <w:rPr>
                  <w:rStyle w:val="Hyperlink"/>
                  <w:rFonts w:ascii="Arial" w:hAnsi="Arial" w:cs="Arial"/>
                  <w:color w:val="auto"/>
                  <w:sz w:val="24"/>
                  <w:szCs w:val="24"/>
                  <w:u w:val="none"/>
                  <w:lang w:val="en"/>
                </w:rPr>
                <w:t>Perfect competition, imperfectly competitive markets and monopoly</w:t>
              </w:r>
            </w:hyperlink>
          </w:p>
          <w:p w14:paraId="4352B9A3" w14:textId="77777777"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6 </w:t>
            </w:r>
            <w:hyperlink r:id="rId11" w:anchor="The_labour_market_1_1_6" w:history="1">
              <w:r w:rsidRPr="00A14A88">
                <w:rPr>
                  <w:rStyle w:val="Hyperlink"/>
                  <w:rFonts w:ascii="Arial" w:hAnsi="Arial" w:cs="Arial"/>
                  <w:color w:val="auto"/>
                  <w:sz w:val="24"/>
                  <w:szCs w:val="24"/>
                  <w:u w:val="none"/>
                  <w:lang w:val="en"/>
                </w:rPr>
                <w:t xml:space="preserve">The </w:t>
              </w:r>
              <w:proofErr w:type="spellStart"/>
              <w:r w:rsidRPr="00A14A88">
                <w:rPr>
                  <w:rStyle w:val="Hyperlink"/>
                  <w:rFonts w:ascii="Arial" w:hAnsi="Arial" w:cs="Arial"/>
                  <w:color w:val="auto"/>
                  <w:sz w:val="24"/>
                  <w:szCs w:val="24"/>
                  <w:u w:val="none"/>
                  <w:lang w:val="en"/>
                </w:rPr>
                <w:t>labour</w:t>
              </w:r>
              <w:proofErr w:type="spellEnd"/>
              <w:r w:rsidRPr="00A14A88">
                <w:rPr>
                  <w:rStyle w:val="Hyperlink"/>
                  <w:rFonts w:ascii="Arial" w:hAnsi="Arial" w:cs="Arial"/>
                  <w:color w:val="auto"/>
                  <w:sz w:val="24"/>
                  <w:szCs w:val="24"/>
                  <w:u w:val="none"/>
                  <w:lang w:val="en"/>
                </w:rPr>
                <w:t xml:space="preserve"> market</w:t>
              </w:r>
            </w:hyperlink>
          </w:p>
          <w:p w14:paraId="57A87BFA" w14:textId="77777777" w:rsidR="00A14A88" w:rsidRPr="00A14A88" w:rsidRDefault="00A14A88" w:rsidP="00A14A88">
            <w:pPr>
              <w:spacing w:before="100" w:beforeAutospacing="1" w:after="30" w:line="360" w:lineRule="atLeast"/>
              <w:rPr>
                <w:rFonts w:ascii="Arial" w:hAnsi="Arial" w:cs="Arial"/>
                <w:sz w:val="24"/>
                <w:szCs w:val="24"/>
                <w:lang w:val="en"/>
              </w:rPr>
            </w:pPr>
            <w:r w:rsidRPr="00A14A88">
              <w:rPr>
                <w:rFonts w:ascii="Arial" w:hAnsi="Arial" w:cs="Arial"/>
                <w:sz w:val="24"/>
                <w:szCs w:val="24"/>
                <w:lang w:val="en"/>
              </w:rPr>
              <w:t xml:space="preserve">7 </w:t>
            </w:r>
            <w:hyperlink r:id="rId12" w:anchor="The_distribution_of_income_and_wealth_poverty_and_inequality_1_1_7" w:history="1">
              <w:r w:rsidRPr="00A14A88">
                <w:rPr>
                  <w:rStyle w:val="Hyperlink"/>
                  <w:rFonts w:ascii="Arial" w:hAnsi="Arial" w:cs="Arial"/>
                  <w:color w:val="auto"/>
                  <w:sz w:val="24"/>
                  <w:szCs w:val="24"/>
                  <w:u w:val="none"/>
                  <w:lang w:val="en"/>
                </w:rPr>
                <w:t>The distribution of income and wealth: poverty and inequality</w:t>
              </w:r>
            </w:hyperlink>
          </w:p>
          <w:p w14:paraId="75A916E2" w14:textId="77777777" w:rsidR="00A14A88" w:rsidRPr="00A14A88" w:rsidRDefault="00A14A88" w:rsidP="00A14A88">
            <w:pPr>
              <w:spacing w:before="100" w:beforeAutospacing="1" w:after="30" w:line="360" w:lineRule="atLeast"/>
              <w:rPr>
                <w:rFonts w:ascii="Helvetica" w:hAnsi="Helvetica" w:cs="Helvetica"/>
                <w:sz w:val="19"/>
                <w:szCs w:val="19"/>
                <w:lang w:val="en"/>
              </w:rPr>
            </w:pPr>
            <w:r w:rsidRPr="00A14A88">
              <w:rPr>
                <w:rFonts w:ascii="Arial" w:hAnsi="Arial" w:cs="Arial"/>
                <w:sz w:val="24"/>
                <w:szCs w:val="24"/>
                <w:lang w:val="en"/>
              </w:rPr>
              <w:t xml:space="preserve">8 </w:t>
            </w:r>
            <w:hyperlink r:id="rId13" w:anchor="The_market_mechanism_market_failure_and_government_intervention_in_markets_1_1_8" w:history="1">
              <w:r w:rsidRPr="00A14A88">
                <w:rPr>
                  <w:rStyle w:val="Hyperlink"/>
                  <w:rFonts w:ascii="Arial" w:hAnsi="Arial" w:cs="Arial"/>
                  <w:color w:val="auto"/>
                  <w:sz w:val="24"/>
                  <w:szCs w:val="24"/>
                  <w:u w:val="none"/>
                  <w:lang w:val="en"/>
                </w:rPr>
                <w:t>The market mechanism, market failure and government intervention in markets</w:t>
              </w:r>
            </w:hyperlink>
          </w:p>
          <w:p w14:paraId="248A5354" w14:textId="77777777" w:rsidR="0023390C" w:rsidRPr="00A14A88" w:rsidRDefault="0023390C" w:rsidP="00A14A88">
            <w:pPr>
              <w:shd w:val="clear" w:color="auto" w:fill="FFFFFF"/>
              <w:spacing w:after="30" w:line="360" w:lineRule="atLeast"/>
              <w:ind w:left="720"/>
              <w:textAlignment w:val="baseline"/>
              <w:rPr>
                <w:rFonts w:cstheme="minorHAnsi"/>
                <w:b/>
                <w:sz w:val="24"/>
                <w:szCs w:val="24"/>
              </w:rPr>
            </w:pPr>
          </w:p>
        </w:tc>
      </w:tr>
      <w:tr w:rsidR="0023390C" w:rsidRPr="00832F18" w14:paraId="7E31064C" w14:textId="77777777" w:rsidTr="001A1552">
        <w:trPr>
          <w:trHeight w:val="2815"/>
        </w:trPr>
        <w:tc>
          <w:tcPr>
            <w:tcW w:w="688" w:type="dxa"/>
          </w:tcPr>
          <w:p w14:paraId="74C687A7" w14:textId="77777777" w:rsidR="0023390C" w:rsidRPr="008D5C7D" w:rsidRDefault="0023390C" w:rsidP="001A1552">
            <w:pPr>
              <w:spacing w:before="240"/>
            </w:pPr>
            <w:r>
              <w:t>2)</w:t>
            </w:r>
          </w:p>
        </w:tc>
        <w:tc>
          <w:tcPr>
            <w:tcW w:w="4173" w:type="dxa"/>
          </w:tcPr>
          <w:p w14:paraId="778FBAF3" w14:textId="77777777" w:rsidR="00A14A88" w:rsidRPr="00A14A88" w:rsidRDefault="00A14A88" w:rsidP="00A14A88">
            <w:pPr>
              <w:autoSpaceDE w:val="0"/>
              <w:autoSpaceDN w:val="0"/>
              <w:adjustRightInd w:val="0"/>
              <w:spacing w:after="0" w:line="240" w:lineRule="auto"/>
              <w:rPr>
                <w:rFonts w:ascii="Arial" w:hAnsi="Arial" w:cs="Arial"/>
                <w:b/>
                <w:bCs/>
                <w:sz w:val="24"/>
                <w:szCs w:val="24"/>
                <w:u w:val="single"/>
              </w:rPr>
            </w:pPr>
            <w:r w:rsidRPr="00A14A88">
              <w:rPr>
                <w:rFonts w:ascii="Arial" w:hAnsi="Arial" w:cs="Arial"/>
                <w:b/>
                <w:bCs/>
                <w:sz w:val="24"/>
                <w:szCs w:val="24"/>
                <w:u w:val="single"/>
              </w:rPr>
              <w:t>Individual economic decision</w:t>
            </w:r>
          </w:p>
          <w:p w14:paraId="6003EE8B" w14:textId="5DADFCC0" w:rsidR="00A14A88" w:rsidRDefault="00A14A88" w:rsidP="00A14A88">
            <w:pPr>
              <w:autoSpaceDE w:val="0"/>
              <w:autoSpaceDN w:val="0"/>
              <w:adjustRightInd w:val="0"/>
              <w:spacing w:after="0" w:line="240" w:lineRule="auto"/>
              <w:rPr>
                <w:rFonts w:ascii="Arial" w:hAnsi="Arial" w:cs="Arial"/>
                <w:b/>
                <w:bCs/>
                <w:sz w:val="24"/>
                <w:szCs w:val="24"/>
                <w:u w:val="single"/>
              </w:rPr>
            </w:pPr>
            <w:r w:rsidRPr="00A14A88">
              <w:rPr>
                <w:rFonts w:ascii="Arial" w:hAnsi="Arial" w:cs="Arial"/>
                <w:b/>
                <w:bCs/>
                <w:sz w:val="24"/>
                <w:szCs w:val="24"/>
                <w:u w:val="single"/>
              </w:rPr>
              <w:t>M</w:t>
            </w:r>
            <w:r w:rsidRPr="00A14A88">
              <w:rPr>
                <w:rFonts w:ascii="Arial" w:hAnsi="Arial" w:cs="Arial"/>
                <w:b/>
                <w:bCs/>
                <w:sz w:val="24"/>
                <w:szCs w:val="24"/>
                <w:u w:val="single"/>
              </w:rPr>
              <w:t>aking</w:t>
            </w:r>
          </w:p>
          <w:p w14:paraId="65E00B29" w14:textId="77777777" w:rsidR="00A14A88" w:rsidRPr="00A14A88" w:rsidRDefault="00A14A88" w:rsidP="00A14A88">
            <w:pPr>
              <w:autoSpaceDE w:val="0"/>
              <w:autoSpaceDN w:val="0"/>
              <w:adjustRightInd w:val="0"/>
              <w:spacing w:after="0" w:line="240" w:lineRule="auto"/>
              <w:rPr>
                <w:rFonts w:ascii="Arial" w:hAnsi="Arial" w:cs="Arial"/>
                <w:b/>
                <w:bCs/>
                <w:sz w:val="24"/>
                <w:szCs w:val="24"/>
                <w:u w:val="single"/>
              </w:rPr>
            </w:pPr>
          </w:p>
          <w:p w14:paraId="11E3247D" w14:textId="4B2E7188"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 </w:t>
            </w:r>
            <w:r w:rsidRPr="00A14A88">
              <w:rPr>
                <w:rFonts w:ascii="Arial" w:hAnsi="Arial" w:cs="Arial"/>
                <w:color w:val="000000"/>
                <w:sz w:val="24"/>
                <w:szCs w:val="24"/>
              </w:rPr>
              <w:t>Rational economic decision making and</w:t>
            </w:r>
          </w:p>
          <w:p w14:paraId="51FB88A8"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r w:rsidRPr="00A14A88">
              <w:rPr>
                <w:rFonts w:ascii="Arial" w:hAnsi="Arial" w:cs="Arial"/>
                <w:color w:val="000000"/>
                <w:sz w:val="24"/>
                <w:szCs w:val="24"/>
              </w:rPr>
              <w:t>economic incentives</w:t>
            </w:r>
          </w:p>
          <w:p w14:paraId="5D4835EF"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39B6662E" w14:textId="51383882"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 </w:t>
            </w:r>
            <w:r w:rsidRPr="00A14A88">
              <w:rPr>
                <w:rFonts w:ascii="Arial" w:hAnsi="Arial" w:cs="Arial"/>
                <w:color w:val="000000"/>
                <w:sz w:val="24"/>
                <w:szCs w:val="24"/>
              </w:rPr>
              <w:t>Utility theory including utility</w:t>
            </w:r>
          </w:p>
          <w:p w14:paraId="257AC1B0"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r w:rsidRPr="00A14A88">
              <w:rPr>
                <w:rFonts w:ascii="Arial" w:hAnsi="Arial" w:cs="Arial"/>
                <w:color w:val="000000"/>
                <w:sz w:val="24"/>
                <w:szCs w:val="24"/>
              </w:rPr>
              <w:t>maximisation</w:t>
            </w:r>
          </w:p>
          <w:p w14:paraId="6A9E9B03"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5494466F" w14:textId="2BB77DFB"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 </w:t>
            </w:r>
            <w:r w:rsidRPr="00A14A88">
              <w:rPr>
                <w:rFonts w:ascii="Arial" w:hAnsi="Arial" w:cs="Arial"/>
                <w:color w:val="000000"/>
                <w:sz w:val="24"/>
                <w:szCs w:val="24"/>
              </w:rPr>
              <w:t>Importance of the margin when making</w:t>
            </w:r>
            <w:r>
              <w:rPr>
                <w:rFonts w:ascii="Arial" w:hAnsi="Arial" w:cs="Arial"/>
                <w:color w:val="000000"/>
                <w:sz w:val="24"/>
                <w:szCs w:val="24"/>
              </w:rPr>
              <w:t xml:space="preserve"> </w:t>
            </w:r>
            <w:r w:rsidRPr="00A14A88">
              <w:rPr>
                <w:rFonts w:ascii="Arial" w:hAnsi="Arial" w:cs="Arial"/>
                <w:color w:val="000000"/>
                <w:sz w:val="24"/>
                <w:szCs w:val="24"/>
              </w:rPr>
              <w:t>choices</w:t>
            </w:r>
          </w:p>
          <w:p w14:paraId="6A55574E"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575EF4F4" w14:textId="3968D7EE" w:rsid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4 </w:t>
            </w:r>
            <w:r w:rsidRPr="00A14A88">
              <w:rPr>
                <w:rFonts w:ascii="Arial" w:hAnsi="Arial" w:cs="Arial"/>
                <w:color w:val="000000"/>
                <w:sz w:val="24"/>
                <w:szCs w:val="24"/>
              </w:rPr>
              <w:t>Imperfect information</w:t>
            </w:r>
          </w:p>
          <w:p w14:paraId="0630A5D3"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p>
          <w:p w14:paraId="70E80C4E" w14:textId="46E788BD"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5 </w:t>
            </w:r>
            <w:r w:rsidRPr="00A14A88">
              <w:rPr>
                <w:rFonts w:ascii="Arial" w:hAnsi="Arial" w:cs="Arial"/>
                <w:color w:val="000000"/>
                <w:sz w:val="24"/>
                <w:szCs w:val="24"/>
              </w:rPr>
              <w:t>Significance of asymmetric information</w:t>
            </w:r>
          </w:p>
          <w:p w14:paraId="5F4C2BD5"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112CFA1C" w14:textId="4470FB04"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6 </w:t>
            </w:r>
            <w:r w:rsidRPr="00A14A88">
              <w:rPr>
                <w:rFonts w:ascii="Arial" w:hAnsi="Arial" w:cs="Arial"/>
                <w:color w:val="000000"/>
                <w:sz w:val="24"/>
                <w:szCs w:val="24"/>
              </w:rPr>
              <w:t>Bounded rationality and bounded</w:t>
            </w:r>
          </w:p>
          <w:p w14:paraId="0583BBB3" w14:textId="617363A1" w:rsidR="00A14A88" w:rsidRDefault="00A14A88" w:rsidP="00A14A88">
            <w:pPr>
              <w:autoSpaceDE w:val="0"/>
              <w:autoSpaceDN w:val="0"/>
              <w:adjustRightInd w:val="0"/>
              <w:spacing w:after="0" w:line="240" w:lineRule="auto"/>
              <w:rPr>
                <w:rFonts w:ascii="Arial" w:hAnsi="Arial" w:cs="Arial"/>
                <w:color w:val="000000"/>
                <w:sz w:val="24"/>
                <w:szCs w:val="24"/>
              </w:rPr>
            </w:pPr>
            <w:r w:rsidRPr="00A14A88">
              <w:rPr>
                <w:rFonts w:ascii="Arial" w:hAnsi="Arial" w:cs="Arial"/>
                <w:color w:val="000000"/>
                <w:sz w:val="24"/>
                <w:szCs w:val="24"/>
              </w:rPr>
              <w:t>self-control</w:t>
            </w:r>
          </w:p>
          <w:p w14:paraId="22C20915"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p>
          <w:p w14:paraId="29C465FF" w14:textId="016A2E00"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7 </w:t>
            </w:r>
            <w:r w:rsidRPr="00A14A88">
              <w:rPr>
                <w:rFonts w:ascii="Arial" w:hAnsi="Arial" w:cs="Arial"/>
                <w:color w:val="000000"/>
                <w:sz w:val="24"/>
                <w:szCs w:val="24"/>
              </w:rPr>
              <w:t>Biases in decision making: rules of</w:t>
            </w:r>
          </w:p>
          <w:p w14:paraId="31246CCB" w14:textId="2D21DDA1" w:rsidR="00A14A88" w:rsidRDefault="00A14A88" w:rsidP="00A14A88">
            <w:pPr>
              <w:autoSpaceDE w:val="0"/>
              <w:autoSpaceDN w:val="0"/>
              <w:adjustRightInd w:val="0"/>
              <w:spacing w:after="0" w:line="240" w:lineRule="auto"/>
              <w:rPr>
                <w:rFonts w:ascii="Arial" w:hAnsi="Arial" w:cs="Arial"/>
                <w:color w:val="000000"/>
                <w:sz w:val="24"/>
                <w:szCs w:val="24"/>
              </w:rPr>
            </w:pPr>
            <w:r w:rsidRPr="00A14A88">
              <w:rPr>
                <w:rFonts w:ascii="Arial" w:hAnsi="Arial" w:cs="Arial"/>
                <w:color w:val="000000"/>
                <w:sz w:val="24"/>
                <w:szCs w:val="24"/>
              </w:rPr>
              <w:t>thumb, anchoring, availability and social</w:t>
            </w:r>
            <w:r>
              <w:rPr>
                <w:rFonts w:ascii="Arial" w:hAnsi="Arial" w:cs="Arial"/>
                <w:color w:val="000000"/>
                <w:sz w:val="24"/>
                <w:szCs w:val="24"/>
              </w:rPr>
              <w:t xml:space="preserve"> </w:t>
            </w:r>
            <w:r w:rsidRPr="00A14A88">
              <w:rPr>
                <w:rFonts w:ascii="Arial" w:hAnsi="Arial" w:cs="Arial"/>
                <w:color w:val="000000"/>
                <w:sz w:val="24"/>
                <w:szCs w:val="24"/>
              </w:rPr>
              <w:t>norms</w:t>
            </w:r>
          </w:p>
          <w:p w14:paraId="07403146"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p>
          <w:p w14:paraId="7196BE5F" w14:textId="0860BE2E"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8 </w:t>
            </w:r>
            <w:r w:rsidRPr="00A14A88">
              <w:rPr>
                <w:rFonts w:ascii="Arial" w:hAnsi="Arial" w:cs="Arial"/>
                <w:color w:val="000000"/>
                <w:sz w:val="24"/>
                <w:szCs w:val="24"/>
              </w:rPr>
              <w:t>Importance of altruism and perceptions</w:t>
            </w:r>
            <w:r>
              <w:rPr>
                <w:rFonts w:ascii="Arial" w:hAnsi="Arial" w:cs="Arial"/>
                <w:color w:val="000000"/>
                <w:sz w:val="24"/>
                <w:szCs w:val="24"/>
              </w:rPr>
              <w:t xml:space="preserve"> </w:t>
            </w:r>
            <w:r w:rsidRPr="00A14A88">
              <w:rPr>
                <w:rFonts w:ascii="Arial" w:hAnsi="Arial" w:cs="Arial"/>
                <w:color w:val="000000"/>
                <w:sz w:val="24"/>
                <w:szCs w:val="24"/>
              </w:rPr>
              <w:t>of fairness</w:t>
            </w:r>
          </w:p>
          <w:p w14:paraId="23E90D3B"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3F123394" w14:textId="1974A369"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9 </w:t>
            </w:r>
            <w:r w:rsidRPr="00A14A88">
              <w:rPr>
                <w:rFonts w:ascii="Arial" w:hAnsi="Arial" w:cs="Arial"/>
                <w:color w:val="000000"/>
                <w:sz w:val="24"/>
                <w:szCs w:val="24"/>
              </w:rPr>
              <w:t>Choice architecture and framing</w:t>
            </w:r>
          </w:p>
          <w:p w14:paraId="7B02F94E" w14:textId="77777777" w:rsidR="00A14A88" w:rsidRDefault="00A14A88" w:rsidP="00A14A88">
            <w:pPr>
              <w:autoSpaceDE w:val="0"/>
              <w:autoSpaceDN w:val="0"/>
              <w:adjustRightInd w:val="0"/>
              <w:spacing w:after="0" w:line="240" w:lineRule="auto"/>
              <w:rPr>
                <w:rFonts w:ascii="Arial" w:eastAsia="MS-Gothic" w:hAnsi="Arial" w:cs="Arial"/>
                <w:color w:val="000000"/>
                <w:sz w:val="24"/>
                <w:szCs w:val="24"/>
              </w:rPr>
            </w:pPr>
          </w:p>
          <w:p w14:paraId="3851925A" w14:textId="28F14D13"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eastAsia="MS-Gothic" w:hAnsi="Arial" w:cs="Arial"/>
                <w:color w:val="000000"/>
                <w:sz w:val="24"/>
                <w:szCs w:val="24"/>
              </w:rPr>
              <w:t>10</w:t>
            </w:r>
            <w:r w:rsidRPr="00A14A88">
              <w:rPr>
                <w:rFonts w:ascii="Arial" w:eastAsia="MS-Gothic" w:hAnsi="Arial" w:cs="Arial"/>
                <w:color w:val="000000"/>
                <w:sz w:val="24"/>
                <w:szCs w:val="24"/>
              </w:rPr>
              <w:t xml:space="preserve"> </w:t>
            </w:r>
            <w:r w:rsidRPr="00A14A88">
              <w:rPr>
                <w:rFonts w:ascii="Arial" w:hAnsi="Arial" w:cs="Arial"/>
                <w:color w:val="000000"/>
                <w:sz w:val="24"/>
                <w:szCs w:val="24"/>
              </w:rPr>
              <w:t>Nudges</w:t>
            </w:r>
          </w:p>
          <w:p w14:paraId="46CEEB87"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06DC20E4" w14:textId="77777777" w:rsidR="0023390C"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11 </w:t>
            </w:r>
            <w:r w:rsidRPr="00A14A88">
              <w:rPr>
                <w:rFonts w:ascii="Arial" w:hAnsi="Arial" w:cs="Arial"/>
                <w:color w:val="000000"/>
                <w:sz w:val="24"/>
                <w:szCs w:val="24"/>
              </w:rPr>
              <w:t>Default choices, restricted choice and</w:t>
            </w:r>
            <w:r>
              <w:rPr>
                <w:rFonts w:ascii="Arial" w:hAnsi="Arial" w:cs="Arial"/>
                <w:color w:val="000000"/>
                <w:sz w:val="24"/>
                <w:szCs w:val="24"/>
              </w:rPr>
              <w:t xml:space="preserve"> </w:t>
            </w:r>
            <w:r w:rsidRPr="00A14A88">
              <w:rPr>
                <w:rFonts w:ascii="Arial" w:hAnsi="Arial" w:cs="Arial"/>
                <w:color w:val="000000"/>
                <w:sz w:val="24"/>
                <w:szCs w:val="24"/>
              </w:rPr>
              <w:t>mandated choice</w:t>
            </w:r>
          </w:p>
          <w:p w14:paraId="0B1D4D74" w14:textId="0F2E8620" w:rsidR="00A14A88" w:rsidRPr="00A14A88" w:rsidRDefault="00A14A88" w:rsidP="00A14A88">
            <w:pPr>
              <w:autoSpaceDE w:val="0"/>
              <w:autoSpaceDN w:val="0"/>
              <w:adjustRightInd w:val="0"/>
              <w:spacing w:after="0" w:line="240" w:lineRule="auto"/>
              <w:rPr>
                <w:rFonts w:ascii="Arial" w:hAnsi="Arial" w:cs="Arial"/>
                <w:color w:val="000000"/>
                <w:sz w:val="24"/>
                <w:szCs w:val="24"/>
              </w:rPr>
            </w:pPr>
          </w:p>
        </w:tc>
      </w:tr>
      <w:tr w:rsidR="0023390C" w:rsidRPr="00832F18" w14:paraId="6BFE0A0D" w14:textId="77777777" w:rsidTr="001A1552">
        <w:trPr>
          <w:trHeight w:val="2381"/>
        </w:trPr>
        <w:tc>
          <w:tcPr>
            <w:tcW w:w="688" w:type="dxa"/>
          </w:tcPr>
          <w:p w14:paraId="39CB836D" w14:textId="77777777" w:rsidR="0023390C" w:rsidRPr="008D5C7D" w:rsidRDefault="0023390C" w:rsidP="001A1552">
            <w:pPr>
              <w:rPr>
                <w:bCs/>
              </w:rPr>
            </w:pPr>
            <w:r>
              <w:rPr>
                <w:bCs/>
              </w:rPr>
              <w:t>3 )</w:t>
            </w:r>
          </w:p>
        </w:tc>
        <w:tc>
          <w:tcPr>
            <w:tcW w:w="4173" w:type="dxa"/>
          </w:tcPr>
          <w:p w14:paraId="47AA7228" w14:textId="77777777" w:rsidR="00A14A88" w:rsidRPr="00A14A88" w:rsidRDefault="00A14A88" w:rsidP="00A14A88">
            <w:pPr>
              <w:autoSpaceDE w:val="0"/>
              <w:autoSpaceDN w:val="0"/>
              <w:adjustRightInd w:val="0"/>
              <w:spacing w:after="0" w:line="240" w:lineRule="auto"/>
              <w:rPr>
                <w:rFonts w:ascii="Arial" w:hAnsi="Arial" w:cs="Arial"/>
                <w:b/>
                <w:bCs/>
                <w:sz w:val="24"/>
                <w:szCs w:val="24"/>
                <w:u w:val="single"/>
              </w:rPr>
            </w:pPr>
            <w:r w:rsidRPr="00A14A88">
              <w:rPr>
                <w:rFonts w:ascii="Arial" w:hAnsi="Arial" w:cs="Arial"/>
                <w:b/>
                <w:bCs/>
                <w:sz w:val="24"/>
                <w:szCs w:val="24"/>
                <w:u w:val="single"/>
              </w:rPr>
              <w:t>Price determination in a</w:t>
            </w:r>
          </w:p>
          <w:p w14:paraId="70EA4FA1" w14:textId="7C178F65" w:rsidR="00A14A88" w:rsidRDefault="00A14A88" w:rsidP="00A14A88">
            <w:pPr>
              <w:autoSpaceDE w:val="0"/>
              <w:autoSpaceDN w:val="0"/>
              <w:adjustRightInd w:val="0"/>
              <w:spacing w:after="0" w:line="240" w:lineRule="auto"/>
              <w:rPr>
                <w:rFonts w:ascii="Arial" w:hAnsi="Arial" w:cs="Arial"/>
                <w:b/>
                <w:bCs/>
                <w:sz w:val="24"/>
                <w:szCs w:val="24"/>
                <w:u w:val="single"/>
              </w:rPr>
            </w:pPr>
            <w:r w:rsidRPr="00A14A88">
              <w:rPr>
                <w:rFonts w:ascii="Arial" w:hAnsi="Arial" w:cs="Arial"/>
                <w:b/>
                <w:bCs/>
                <w:sz w:val="24"/>
                <w:szCs w:val="24"/>
                <w:u w:val="single"/>
              </w:rPr>
              <w:t>competitive market</w:t>
            </w:r>
          </w:p>
          <w:p w14:paraId="2EE4FED1" w14:textId="77777777" w:rsidR="00A14A88" w:rsidRPr="00A14A88" w:rsidRDefault="00A14A88" w:rsidP="00A14A88">
            <w:pPr>
              <w:autoSpaceDE w:val="0"/>
              <w:autoSpaceDN w:val="0"/>
              <w:adjustRightInd w:val="0"/>
              <w:spacing w:after="0" w:line="240" w:lineRule="auto"/>
              <w:rPr>
                <w:rFonts w:ascii="Arial" w:hAnsi="Arial" w:cs="Arial"/>
                <w:b/>
                <w:bCs/>
                <w:sz w:val="24"/>
                <w:szCs w:val="24"/>
                <w:u w:val="single"/>
              </w:rPr>
            </w:pPr>
          </w:p>
          <w:p w14:paraId="67FDD14A" w14:textId="46138448"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 </w:t>
            </w:r>
            <w:r w:rsidRPr="00A14A88">
              <w:rPr>
                <w:rFonts w:ascii="Arial" w:hAnsi="Arial" w:cs="Arial"/>
                <w:color w:val="000000"/>
                <w:sz w:val="24"/>
                <w:szCs w:val="24"/>
              </w:rPr>
              <w:t>Theory of demand</w:t>
            </w:r>
          </w:p>
          <w:p w14:paraId="21C81220" w14:textId="7CE95E67" w:rsidR="00A14A88" w:rsidRDefault="00A14A88" w:rsidP="00A14A88">
            <w:pPr>
              <w:autoSpaceDE w:val="0"/>
              <w:autoSpaceDN w:val="0"/>
              <w:adjustRightInd w:val="0"/>
              <w:spacing w:after="0" w:line="240" w:lineRule="auto"/>
              <w:rPr>
                <w:rFonts w:ascii="Arial" w:eastAsia="MS-Gothic" w:hAnsi="Arial" w:cs="Arial"/>
                <w:color w:val="000000"/>
                <w:sz w:val="24"/>
                <w:szCs w:val="24"/>
              </w:rPr>
            </w:pPr>
          </w:p>
          <w:p w14:paraId="0F530330" w14:textId="47858222" w:rsid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 </w:t>
            </w:r>
            <w:r w:rsidRPr="00A14A88">
              <w:rPr>
                <w:rFonts w:ascii="Arial" w:hAnsi="Arial" w:cs="Arial"/>
                <w:color w:val="000000"/>
                <w:sz w:val="24"/>
                <w:szCs w:val="24"/>
              </w:rPr>
              <w:t>Price elasticity of demand</w:t>
            </w:r>
          </w:p>
          <w:p w14:paraId="67DE2B97"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p>
          <w:p w14:paraId="7EAE1336" w14:textId="513B2682" w:rsid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 </w:t>
            </w:r>
            <w:r w:rsidRPr="00A14A88">
              <w:rPr>
                <w:rFonts w:ascii="Arial" w:hAnsi="Arial" w:cs="Arial"/>
                <w:color w:val="000000"/>
                <w:sz w:val="24"/>
                <w:szCs w:val="24"/>
              </w:rPr>
              <w:t>Income elasticity of demand</w:t>
            </w:r>
          </w:p>
          <w:p w14:paraId="65411D38" w14:textId="77777777" w:rsidR="00A14A88" w:rsidRPr="00A14A88" w:rsidRDefault="00A14A88" w:rsidP="00A14A88">
            <w:pPr>
              <w:autoSpaceDE w:val="0"/>
              <w:autoSpaceDN w:val="0"/>
              <w:adjustRightInd w:val="0"/>
              <w:spacing w:after="0" w:line="240" w:lineRule="auto"/>
              <w:rPr>
                <w:rFonts w:ascii="Arial" w:hAnsi="Arial" w:cs="Arial"/>
                <w:color w:val="000000"/>
                <w:sz w:val="24"/>
                <w:szCs w:val="24"/>
              </w:rPr>
            </w:pPr>
          </w:p>
          <w:p w14:paraId="77240975" w14:textId="659AC31D"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eastAsia="MS-Gothic" w:hAnsi="Arial" w:cs="Arial"/>
                <w:color w:val="000000"/>
                <w:sz w:val="24"/>
                <w:szCs w:val="24"/>
              </w:rPr>
              <w:t xml:space="preserve">4 </w:t>
            </w:r>
            <w:r w:rsidRPr="00A14A88">
              <w:rPr>
                <w:rFonts w:ascii="Arial" w:hAnsi="Arial" w:cs="Arial"/>
                <w:color w:val="000000"/>
                <w:sz w:val="24"/>
                <w:szCs w:val="24"/>
              </w:rPr>
              <w:t>Cross price elasticity of demand</w:t>
            </w:r>
          </w:p>
          <w:p w14:paraId="24D39CCD"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3C8BBDAC" w14:textId="76413EE4"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5 </w:t>
            </w:r>
            <w:r w:rsidRPr="00A14A88">
              <w:rPr>
                <w:rFonts w:ascii="Arial" w:hAnsi="Arial" w:cs="Arial"/>
                <w:color w:val="000000"/>
                <w:sz w:val="24"/>
                <w:szCs w:val="24"/>
              </w:rPr>
              <w:t>Theory of supply</w:t>
            </w:r>
          </w:p>
          <w:p w14:paraId="15FC9B76" w14:textId="77777777" w:rsidR="00A14A88" w:rsidRDefault="00A14A88" w:rsidP="00A14A88">
            <w:pPr>
              <w:autoSpaceDE w:val="0"/>
              <w:autoSpaceDN w:val="0"/>
              <w:adjustRightInd w:val="0"/>
              <w:spacing w:after="0" w:line="240" w:lineRule="auto"/>
              <w:rPr>
                <w:rFonts w:ascii="Arial" w:hAnsi="Arial" w:cs="Arial"/>
                <w:color w:val="000000"/>
                <w:sz w:val="24"/>
                <w:szCs w:val="24"/>
              </w:rPr>
            </w:pPr>
          </w:p>
          <w:p w14:paraId="57F8462D" w14:textId="60099C67" w:rsidR="00A14A88" w:rsidRPr="00A14A88" w:rsidRDefault="00A14A88"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6 </w:t>
            </w:r>
            <w:r w:rsidRPr="00A14A88">
              <w:rPr>
                <w:rFonts w:ascii="Arial" w:hAnsi="Arial" w:cs="Arial"/>
                <w:color w:val="000000"/>
                <w:sz w:val="24"/>
                <w:szCs w:val="24"/>
              </w:rPr>
              <w:t>Elasticity of supply</w:t>
            </w:r>
          </w:p>
          <w:p w14:paraId="1B6635D3" w14:textId="77777777" w:rsidR="007533AB" w:rsidRDefault="007533AB" w:rsidP="00A14A88">
            <w:pPr>
              <w:autoSpaceDE w:val="0"/>
              <w:autoSpaceDN w:val="0"/>
              <w:adjustRightInd w:val="0"/>
              <w:spacing w:after="0" w:line="240" w:lineRule="auto"/>
              <w:rPr>
                <w:rFonts w:ascii="Arial" w:hAnsi="Arial" w:cs="Arial"/>
                <w:color w:val="000000"/>
                <w:sz w:val="24"/>
                <w:szCs w:val="24"/>
              </w:rPr>
            </w:pPr>
          </w:p>
          <w:p w14:paraId="6AA90C41" w14:textId="134A988F" w:rsidR="00A14A88" w:rsidRPr="00A14A88" w:rsidRDefault="007533AB"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7 </w:t>
            </w:r>
            <w:r w:rsidR="00A14A88" w:rsidRPr="00A14A88">
              <w:rPr>
                <w:rFonts w:ascii="Arial" w:hAnsi="Arial" w:cs="Arial"/>
                <w:color w:val="000000"/>
                <w:sz w:val="24"/>
                <w:szCs w:val="24"/>
              </w:rPr>
              <w:t>Price determination</w:t>
            </w:r>
          </w:p>
          <w:p w14:paraId="1E19FD76" w14:textId="77777777" w:rsidR="007533AB" w:rsidRDefault="007533AB" w:rsidP="00A14A88">
            <w:pPr>
              <w:autoSpaceDE w:val="0"/>
              <w:autoSpaceDN w:val="0"/>
              <w:adjustRightInd w:val="0"/>
              <w:spacing w:after="0" w:line="240" w:lineRule="auto"/>
              <w:rPr>
                <w:rFonts w:ascii="Arial" w:hAnsi="Arial" w:cs="Arial"/>
                <w:color w:val="000000"/>
                <w:sz w:val="24"/>
                <w:szCs w:val="24"/>
              </w:rPr>
            </w:pPr>
          </w:p>
          <w:p w14:paraId="503359B4" w14:textId="60D7A33B" w:rsidR="00A14A88" w:rsidRDefault="007533AB"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8 </w:t>
            </w:r>
            <w:r w:rsidR="00A14A88" w:rsidRPr="00A14A88">
              <w:rPr>
                <w:rFonts w:ascii="Arial" w:hAnsi="Arial" w:cs="Arial"/>
                <w:color w:val="000000"/>
                <w:sz w:val="24"/>
                <w:szCs w:val="24"/>
              </w:rPr>
              <w:t>Difference between equilibrium and</w:t>
            </w:r>
            <w:r>
              <w:rPr>
                <w:rFonts w:ascii="Arial" w:hAnsi="Arial" w:cs="Arial"/>
                <w:color w:val="000000"/>
                <w:sz w:val="24"/>
                <w:szCs w:val="24"/>
              </w:rPr>
              <w:t xml:space="preserve"> </w:t>
            </w:r>
            <w:r w:rsidR="00A14A88" w:rsidRPr="00A14A88">
              <w:rPr>
                <w:rFonts w:ascii="Arial" w:hAnsi="Arial" w:cs="Arial"/>
                <w:color w:val="000000"/>
                <w:sz w:val="24"/>
                <w:szCs w:val="24"/>
              </w:rPr>
              <w:t>disequilibrium</w:t>
            </w:r>
          </w:p>
          <w:p w14:paraId="4B9DF28A" w14:textId="77777777" w:rsidR="007533AB" w:rsidRPr="00A14A88" w:rsidRDefault="007533AB" w:rsidP="00A14A88">
            <w:pPr>
              <w:autoSpaceDE w:val="0"/>
              <w:autoSpaceDN w:val="0"/>
              <w:adjustRightInd w:val="0"/>
              <w:spacing w:after="0" w:line="240" w:lineRule="auto"/>
              <w:rPr>
                <w:rFonts w:ascii="Arial" w:hAnsi="Arial" w:cs="Arial"/>
                <w:color w:val="000000"/>
                <w:sz w:val="24"/>
                <w:szCs w:val="24"/>
              </w:rPr>
            </w:pPr>
          </w:p>
          <w:p w14:paraId="2CB99084" w14:textId="5041AFD1" w:rsidR="00A14A88" w:rsidRDefault="007533AB"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9 </w:t>
            </w:r>
            <w:r w:rsidR="00A14A88" w:rsidRPr="00A14A88">
              <w:rPr>
                <w:rFonts w:ascii="Arial" w:hAnsi="Arial" w:cs="Arial"/>
                <w:color w:val="000000"/>
                <w:sz w:val="24"/>
                <w:szCs w:val="24"/>
              </w:rPr>
              <w:t>Why excess demand and excess supply</w:t>
            </w:r>
            <w:r>
              <w:rPr>
                <w:rFonts w:ascii="Arial" w:hAnsi="Arial" w:cs="Arial"/>
                <w:color w:val="000000"/>
                <w:sz w:val="24"/>
                <w:szCs w:val="24"/>
              </w:rPr>
              <w:t xml:space="preserve"> </w:t>
            </w:r>
            <w:r w:rsidR="00A14A88" w:rsidRPr="00A14A88">
              <w:rPr>
                <w:rFonts w:ascii="Arial" w:hAnsi="Arial" w:cs="Arial"/>
                <w:color w:val="000000"/>
                <w:sz w:val="24"/>
                <w:szCs w:val="24"/>
              </w:rPr>
              <w:t>lead to changes in price</w:t>
            </w:r>
          </w:p>
          <w:p w14:paraId="2954BFDD" w14:textId="77777777" w:rsidR="007533AB" w:rsidRDefault="007533AB" w:rsidP="00A14A88">
            <w:pPr>
              <w:autoSpaceDE w:val="0"/>
              <w:autoSpaceDN w:val="0"/>
              <w:adjustRightInd w:val="0"/>
              <w:spacing w:after="0" w:line="240" w:lineRule="auto"/>
              <w:rPr>
                <w:rFonts w:ascii="Arial" w:eastAsia="MS-Gothic" w:hAnsi="Arial" w:cs="Arial"/>
                <w:color w:val="000000"/>
                <w:sz w:val="24"/>
                <w:szCs w:val="24"/>
              </w:rPr>
            </w:pPr>
          </w:p>
          <w:p w14:paraId="65E9EEA5" w14:textId="4DE348B1" w:rsidR="00A14A88" w:rsidRPr="00A14A88" w:rsidRDefault="007533AB" w:rsidP="00A14A88">
            <w:pPr>
              <w:autoSpaceDE w:val="0"/>
              <w:autoSpaceDN w:val="0"/>
              <w:adjustRightInd w:val="0"/>
              <w:spacing w:after="0" w:line="240" w:lineRule="auto"/>
              <w:rPr>
                <w:rFonts w:ascii="Arial" w:hAnsi="Arial" w:cs="Arial"/>
                <w:color w:val="000000"/>
                <w:sz w:val="24"/>
                <w:szCs w:val="24"/>
              </w:rPr>
            </w:pPr>
            <w:r>
              <w:rPr>
                <w:rFonts w:ascii="Arial" w:eastAsia="MS-Gothic" w:hAnsi="Arial" w:cs="Arial"/>
                <w:color w:val="000000"/>
                <w:sz w:val="24"/>
                <w:szCs w:val="24"/>
              </w:rPr>
              <w:t>10</w:t>
            </w:r>
            <w:r w:rsidR="00A14A88" w:rsidRPr="00A14A88">
              <w:rPr>
                <w:rFonts w:ascii="Arial" w:eastAsia="MS-Gothic" w:hAnsi="Arial" w:cs="Arial"/>
                <w:color w:val="000000"/>
                <w:sz w:val="24"/>
                <w:szCs w:val="24"/>
              </w:rPr>
              <w:t xml:space="preserve"> </w:t>
            </w:r>
            <w:r w:rsidR="00A14A88" w:rsidRPr="00A14A88">
              <w:rPr>
                <w:rFonts w:ascii="Arial" w:hAnsi="Arial" w:cs="Arial"/>
                <w:color w:val="000000"/>
                <w:sz w:val="24"/>
                <w:szCs w:val="24"/>
              </w:rPr>
              <w:t>Functions of the price mechanism</w:t>
            </w:r>
          </w:p>
          <w:p w14:paraId="1BCCC453" w14:textId="77777777" w:rsidR="007533AB" w:rsidRDefault="007533AB" w:rsidP="00A14A88">
            <w:pPr>
              <w:autoSpaceDE w:val="0"/>
              <w:autoSpaceDN w:val="0"/>
              <w:adjustRightInd w:val="0"/>
              <w:spacing w:after="0" w:line="240" w:lineRule="auto"/>
              <w:rPr>
                <w:rFonts w:ascii="Arial" w:hAnsi="Arial" w:cs="Arial"/>
                <w:color w:val="000000"/>
                <w:sz w:val="24"/>
                <w:szCs w:val="24"/>
              </w:rPr>
            </w:pPr>
          </w:p>
          <w:p w14:paraId="5A750FD9" w14:textId="75C0DFF6" w:rsidR="00A14A88" w:rsidRPr="00A14A88" w:rsidRDefault="007533AB" w:rsidP="00A14A8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11 </w:t>
            </w:r>
            <w:r w:rsidR="00A14A88" w:rsidRPr="00A14A88">
              <w:rPr>
                <w:rFonts w:ascii="Arial" w:hAnsi="Arial" w:cs="Arial"/>
                <w:color w:val="000000"/>
                <w:sz w:val="24"/>
                <w:szCs w:val="24"/>
              </w:rPr>
              <w:t>Interrelationships between markets</w:t>
            </w:r>
          </w:p>
          <w:p w14:paraId="343C2EFB" w14:textId="77777777" w:rsidR="007533AB" w:rsidRDefault="007533AB" w:rsidP="00A14A88">
            <w:pPr>
              <w:autoSpaceDE w:val="0"/>
              <w:autoSpaceDN w:val="0"/>
              <w:adjustRightInd w:val="0"/>
              <w:spacing w:after="0" w:line="240" w:lineRule="auto"/>
              <w:rPr>
                <w:rFonts w:ascii="Arial" w:hAnsi="Arial" w:cs="Arial"/>
                <w:color w:val="000000"/>
                <w:sz w:val="24"/>
                <w:szCs w:val="24"/>
              </w:rPr>
            </w:pPr>
          </w:p>
          <w:p w14:paraId="4235FA0B" w14:textId="77777777" w:rsidR="007533AB" w:rsidRDefault="007533AB" w:rsidP="007533AB">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12 </w:t>
            </w:r>
            <w:r w:rsidR="00A14A88" w:rsidRPr="00A14A88">
              <w:rPr>
                <w:rFonts w:ascii="Arial" w:hAnsi="Arial" w:cs="Arial"/>
                <w:color w:val="000000"/>
                <w:sz w:val="24"/>
                <w:szCs w:val="24"/>
              </w:rPr>
              <w:t>Joint demand, competitive demand,</w:t>
            </w:r>
            <w:r>
              <w:rPr>
                <w:rFonts w:ascii="Arial" w:hAnsi="Arial" w:cs="Arial"/>
                <w:color w:val="000000"/>
                <w:sz w:val="24"/>
                <w:szCs w:val="24"/>
              </w:rPr>
              <w:t xml:space="preserve"> </w:t>
            </w:r>
            <w:r w:rsidR="00A14A88" w:rsidRPr="00A14A88">
              <w:rPr>
                <w:rFonts w:ascii="Arial" w:hAnsi="Arial" w:cs="Arial"/>
                <w:color w:val="000000"/>
                <w:sz w:val="24"/>
                <w:szCs w:val="24"/>
              </w:rPr>
              <w:t>composite demand, derived demand</w:t>
            </w:r>
          </w:p>
          <w:p w14:paraId="701D98E2" w14:textId="77777777" w:rsidR="007533AB" w:rsidRDefault="007533AB" w:rsidP="007533AB">
            <w:pPr>
              <w:autoSpaceDE w:val="0"/>
              <w:autoSpaceDN w:val="0"/>
              <w:adjustRightInd w:val="0"/>
              <w:spacing w:after="0" w:line="240" w:lineRule="auto"/>
              <w:rPr>
                <w:rFonts w:ascii="Arial" w:hAnsi="Arial" w:cs="Arial"/>
                <w:color w:val="000000"/>
                <w:sz w:val="24"/>
                <w:szCs w:val="24"/>
              </w:rPr>
            </w:pPr>
          </w:p>
          <w:p w14:paraId="50C6578F" w14:textId="77777777" w:rsidR="0023390C" w:rsidRDefault="007533AB" w:rsidP="007533AB">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13</w:t>
            </w:r>
            <w:r w:rsidR="00A14A88" w:rsidRPr="00A14A88">
              <w:rPr>
                <w:rFonts w:ascii="Arial" w:hAnsi="Arial" w:cs="Arial"/>
                <w:color w:val="000000"/>
                <w:sz w:val="24"/>
                <w:szCs w:val="24"/>
              </w:rPr>
              <w:t>Joint supply</w:t>
            </w:r>
          </w:p>
          <w:p w14:paraId="70CC62FA" w14:textId="343783C1" w:rsidR="007533AB" w:rsidRPr="007533AB" w:rsidRDefault="007533AB" w:rsidP="007533AB">
            <w:pPr>
              <w:autoSpaceDE w:val="0"/>
              <w:autoSpaceDN w:val="0"/>
              <w:adjustRightInd w:val="0"/>
              <w:spacing w:after="0" w:line="240" w:lineRule="auto"/>
              <w:rPr>
                <w:rFonts w:ascii="Arial" w:hAnsi="Arial" w:cs="Arial"/>
                <w:color w:val="000000"/>
                <w:sz w:val="24"/>
                <w:szCs w:val="24"/>
              </w:rPr>
            </w:pPr>
          </w:p>
        </w:tc>
      </w:tr>
      <w:tr w:rsidR="0023390C" w:rsidRPr="00832F18" w14:paraId="167EFEAC" w14:textId="77777777" w:rsidTr="001A1552">
        <w:trPr>
          <w:trHeight w:val="2381"/>
        </w:trPr>
        <w:tc>
          <w:tcPr>
            <w:tcW w:w="688" w:type="dxa"/>
          </w:tcPr>
          <w:p w14:paraId="0BD49108" w14:textId="77777777" w:rsidR="0023390C" w:rsidRPr="008D5C7D" w:rsidRDefault="0023390C" w:rsidP="001A1552">
            <w:pPr>
              <w:rPr>
                <w:bCs/>
              </w:rPr>
            </w:pPr>
            <w:r>
              <w:rPr>
                <w:bCs/>
              </w:rPr>
              <w:t xml:space="preserve">  4) </w:t>
            </w:r>
          </w:p>
        </w:tc>
        <w:tc>
          <w:tcPr>
            <w:tcW w:w="4173" w:type="dxa"/>
          </w:tcPr>
          <w:p w14:paraId="582D1C1F" w14:textId="4ADC55CC" w:rsidR="007533AB" w:rsidRPr="007533AB" w:rsidRDefault="007533AB" w:rsidP="007533AB">
            <w:pPr>
              <w:autoSpaceDE w:val="0"/>
              <w:autoSpaceDN w:val="0"/>
              <w:adjustRightInd w:val="0"/>
              <w:spacing w:after="0" w:line="240" w:lineRule="auto"/>
              <w:rPr>
                <w:rFonts w:ascii="Arial" w:hAnsi="Arial" w:cs="Arial"/>
                <w:b/>
                <w:bCs/>
                <w:sz w:val="24"/>
                <w:szCs w:val="24"/>
                <w:u w:val="single"/>
              </w:rPr>
            </w:pPr>
            <w:r w:rsidRPr="007533AB">
              <w:rPr>
                <w:rFonts w:ascii="Arial" w:hAnsi="Arial" w:cs="Arial"/>
                <w:b/>
                <w:bCs/>
                <w:sz w:val="24"/>
                <w:szCs w:val="24"/>
                <w:u w:val="single"/>
              </w:rPr>
              <w:t>Production, costs and revenue</w:t>
            </w:r>
          </w:p>
          <w:p w14:paraId="01D45678" w14:textId="77777777" w:rsidR="007533AB" w:rsidRPr="007533AB" w:rsidRDefault="007533AB" w:rsidP="007533AB">
            <w:pPr>
              <w:autoSpaceDE w:val="0"/>
              <w:autoSpaceDN w:val="0"/>
              <w:adjustRightInd w:val="0"/>
              <w:spacing w:after="0" w:line="240" w:lineRule="auto"/>
              <w:rPr>
                <w:rFonts w:ascii="Arial" w:hAnsi="Arial" w:cs="Arial"/>
                <w:b/>
                <w:bCs/>
                <w:sz w:val="24"/>
                <w:szCs w:val="24"/>
                <w:u w:val="single"/>
              </w:rPr>
            </w:pPr>
          </w:p>
          <w:p w14:paraId="559CBEF5" w14:textId="36BA363F" w:rsidR="007533AB" w:rsidRPr="007533AB" w:rsidRDefault="007533AB" w:rsidP="007533AB">
            <w:pPr>
              <w:autoSpaceDE w:val="0"/>
              <w:autoSpaceDN w:val="0"/>
              <w:adjustRightInd w:val="0"/>
              <w:spacing w:after="0" w:line="240" w:lineRule="auto"/>
              <w:rPr>
                <w:rFonts w:ascii="Arial" w:hAnsi="Arial" w:cs="Arial"/>
                <w:color w:val="000000"/>
                <w:sz w:val="24"/>
                <w:szCs w:val="24"/>
              </w:rPr>
            </w:pPr>
            <w:r w:rsidRPr="007533AB">
              <w:rPr>
                <w:rFonts w:ascii="Arial" w:hAnsi="Arial" w:cs="Arial"/>
                <w:color w:val="000000"/>
                <w:sz w:val="24"/>
                <w:szCs w:val="24"/>
              </w:rPr>
              <w:t xml:space="preserve">1 </w:t>
            </w:r>
            <w:r w:rsidRPr="007533AB">
              <w:rPr>
                <w:rFonts w:ascii="Arial" w:hAnsi="Arial" w:cs="Arial"/>
                <w:color w:val="000000"/>
                <w:sz w:val="24"/>
                <w:szCs w:val="24"/>
              </w:rPr>
              <w:t>Production and productivity</w:t>
            </w:r>
          </w:p>
          <w:p w14:paraId="4BAF6E00" w14:textId="77777777" w:rsidR="007533AB" w:rsidRPr="007533AB" w:rsidRDefault="007533AB" w:rsidP="007533AB">
            <w:pPr>
              <w:autoSpaceDE w:val="0"/>
              <w:autoSpaceDN w:val="0"/>
              <w:adjustRightInd w:val="0"/>
              <w:spacing w:after="0" w:line="240" w:lineRule="auto"/>
              <w:rPr>
                <w:rFonts w:ascii="Arial" w:hAnsi="Arial" w:cs="Arial"/>
                <w:color w:val="000000"/>
                <w:sz w:val="24"/>
                <w:szCs w:val="24"/>
              </w:rPr>
            </w:pPr>
          </w:p>
          <w:p w14:paraId="0972B351" w14:textId="7C6D3029" w:rsidR="007533AB" w:rsidRPr="007533AB" w:rsidRDefault="007533AB" w:rsidP="007533AB">
            <w:pPr>
              <w:autoSpaceDE w:val="0"/>
              <w:autoSpaceDN w:val="0"/>
              <w:adjustRightInd w:val="0"/>
              <w:spacing w:after="0" w:line="240" w:lineRule="auto"/>
              <w:rPr>
                <w:rFonts w:ascii="Arial" w:hAnsi="Arial" w:cs="Arial"/>
                <w:color w:val="000000"/>
                <w:sz w:val="24"/>
                <w:szCs w:val="24"/>
              </w:rPr>
            </w:pPr>
            <w:r w:rsidRPr="007533AB">
              <w:rPr>
                <w:rFonts w:ascii="Arial" w:hAnsi="Arial" w:cs="Arial"/>
                <w:color w:val="000000"/>
                <w:sz w:val="24"/>
                <w:szCs w:val="24"/>
              </w:rPr>
              <w:t xml:space="preserve">2 </w:t>
            </w:r>
            <w:r w:rsidRPr="007533AB">
              <w:rPr>
                <w:rFonts w:ascii="Arial" w:hAnsi="Arial" w:cs="Arial"/>
                <w:color w:val="000000"/>
                <w:sz w:val="24"/>
                <w:szCs w:val="24"/>
              </w:rPr>
              <w:t>Specialisation, division of labour and</w:t>
            </w:r>
            <w:r w:rsidRPr="007533AB">
              <w:rPr>
                <w:rFonts w:ascii="Arial" w:hAnsi="Arial" w:cs="Arial"/>
                <w:color w:val="000000"/>
                <w:sz w:val="24"/>
                <w:szCs w:val="24"/>
              </w:rPr>
              <w:t xml:space="preserve"> </w:t>
            </w:r>
            <w:r w:rsidRPr="007533AB">
              <w:rPr>
                <w:rFonts w:ascii="Arial" w:hAnsi="Arial" w:cs="Arial"/>
                <w:color w:val="000000"/>
                <w:sz w:val="24"/>
                <w:szCs w:val="24"/>
              </w:rPr>
              <w:t>exchange</w:t>
            </w:r>
          </w:p>
          <w:p w14:paraId="4C9C9ED3" w14:textId="77777777" w:rsidR="007533AB" w:rsidRPr="007533AB" w:rsidRDefault="007533AB" w:rsidP="007533AB">
            <w:pPr>
              <w:autoSpaceDE w:val="0"/>
              <w:autoSpaceDN w:val="0"/>
              <w:adjustRightInd w:val="0"/>
              <w:spacing w:after="0" w:line="240" w:lineRule="auto"/>
              <w:rPr>
                <w:rFonts w:ascii="Arial" w:hAnsi="Arial" w:cs="Arial"/>
                <w:color w:val="000000"/>
                <w:sz w:val="24"/>
                <w:szCs w:val="24"/>
              </w:rPr>
            </w:pPr>
          </w:p>
          <w:p w14:paraId="4AD82573" w14:textId="7756819B" w:rsidR="007533AB" w:rsidRPr="007533AB" w:rsidRDefault="007533AB" w:rsidP="007533AB">
            <w:pPr>
              <w:autoSpaceDE w:val="0"/>
              <w:autoSpaceDN w:val="0"/>
              <w:adjustRightInd w:val="0"/>
              <w:spacing w:after="0" w:line="240" w:lineRule="auto"/>
              <w:rPr>
                <w:rFonts w:ascii="Arial" w:hAnsi="Arial" w:cs="Arial"/>
                <w:color w:val="000000"/>
                <w:sz w:val="24"/>
                <w:szCs w:val="24"/>
              </w:rPr>
            </w:pPr>
            <w:r w:rsidRPr="007533AB">
              <w:rPr>
                <w:rFonts w:ascii="Arial" w:hAnsi="Arial" w:cs="Arial"/>
                <w:color w:val="000000"/>
                <w:sz w:val="24"/>
                <w:szCs w:val="24"/>
              </w:rPr>
              <w:t xml:space="preserve">3 </w:t>
            </w:r>
            <w:r w:rsidRPr="007533AB">
              <w:rPr>
                <w:rFonts w:ascii="Arial" w:hAnsi="Arial" w:cs="Arial"/>
                <w:color w:val="000000"/>
                <w:sz w:val="24"/>
                <w:szCs w:val="24"/>
              </w:rPr>
              <w:t>Law of diminishing returns and returns to</w:t>
            </w:r>
            <w:r w:rsidRPr="007533AB">
              <w:rPr>
                <w:rFonts w:ascii="Arial" w:hAnsi="Arial" w:cs="Arial"/>
                <w:color w:val="000000"/>
                <w:sz w:val="24"/>
                <w:szCs w:val="24"/>
              </w:rPr>
              <w:t xml:space="preserve"> </w:t>
            </w:r>
            <w:r w:rsidRPr="007533AB">
              <w:rPr>
                <w:rFonts w:ascii="Arial" w:hAnsi="Arial" w:cs="Arial"/>
                <w:color w:val="000000"/>
                <w:sz w:val="24"/>
                <w:szCs w:val="24"/>
              </w:rPr>
              <w:t>scale</w:t>
            </w:r>
          </w:p>
          <w:p w14:paraId="4E01D7BD" w14:textId="77777777" w:rsidR="007533AB" w:rsidRPr="007533AB" w:rsidRDefault="007533AB" w:rsidP="007533AB">
            <w:pPr>
              <w:autoSpaceDE w:val="0"/>
              <w:autoSpaceDN w:val="0"/>
              <w:adjustRightInd w:val="0"/>
              <w:spacing w:after="0" w:line="240" w:lineRule="auto"/>
              <w:rPr>
                <w:rFonts w:ascii="Arial" w:hAnsi="Arial" w:cs="Arial"/>
                <w:color w:val="000000"/>
                <w:sz w:val="24"/>
                <w:szCs w:val="24"/>
              </w:rPr>
            </w:pPr>
          </w:p>
          <w:p w14:paraId="61218A10" w14:textId="1B5F18F1" w:rsidR="007533AB" w:rsidRPr="007533AB" w:rsidRDefault="007533AB" w:rsidP="007533AB">
            <w:pPr>
              <w:autoSpaceDE w:val="0"/>
              <w:autoSpaceDN w:val="0"/>
              <w:adjustRightInd w:val="0"/>
              <w:spacing w:after="0" w:line="240" w:lineRule="auto"/>
              <w:rPr>
                <w:rFonts w:ascii="Arial" w:hAnsi="Arial" w:cs="Arial"/>
                <w:color w:val="000000"/>
                <w:sz w:val="24"/>
                <w:szCs w:val="24"/>
              </w:rPr>
            </w:pPr>
            <w:r w:rsidRPr="007533AB">
              <w:rPr>
                <w:rFonts w:ascii="Arial" w:hAnsi="Arial" w:cs="Arial"/>
                <w:color w:val="000000"/>
                <w:sz w:val="24"/>
                <w:szCs w:val="24"/>
              </w:rPr>
              <w:t xml:space="preserve">4 </w:t>
            </w:r>
            <w:r w:rsidRPr="007533AB">
              <w:rPr>
                <w:rFonts w:ascii="Arial" w:hAnsi="Arial" w:cs="Arial"/>
                <w:color w:val="000000"/>
                <w:sz w:val="24"/>
                <w:szCs w:val="24"/>
              </w:rPr>
              <w:t>Returns to scale</w:t>
            </w:r>
          </w:p>
          <w:p w14:paraId="3C3EC910" w14:textId="77777777" w:rsidR="007533AB" w:rsidRPr="007533AB" w:rsidRDefault="007533AB" w:rsidP="007533AB">
            <w:pPr>
              <w:numPr>
                <w:ilvl w:val="0"/>
                <w:numId w:val="1"/>
              </w:numPr>
              <w:shd w:val="clear" w:color="auto" w:fill="FFFFFF"/>
              <w:spacing w:after="30" w:line="360" w:lineRule="atLeast"/>
              <w:ind w:left="0"/>
              <w:textAlignment w:val="baseline"/>
              <w:rPr>
                <w:rFonts w:ascii="Arial" w:eastAsia="Times New Roman" w:hAnsi="Arial" w:cs="Arial"/>
                <w:b/>
                <w:color w:val="4C4C4B"/>
                <w:sz w:val="24"/>
                <w:szCs w:val="24"/>
                <w:u w:val="single"/>
                <w:lang w:eastAsia="en-GB"/>
              </w:rPr>
            </w:pPr>
          </w:p>
          <w:p w14:paraId="530ADD35" w14:textId="77777777" w:rsidR="0023390C" w:rsidRPr="007533AB" w:rsidRDefault="007533AB" w:rsidP="007533AB">
            <w:pPr>
              <w:numPr>
                <w:ilvl w:val="0"/>
                <w:numId w:val="1"/>
              </w:numPr>
              <w:shd w:val="clear" w:color="auto" w:fill="FFFFFF"/>
              <w:spacing w:after="30" w:line="360" w:lineRule="atLeast"/>
              <w:ind w:left="0"/>
              <w:textAlignment w:val="baseline"/>
              <w:rPr>
                <w:rFonts w:ascii="Arial" w:eastAsia="Times New Roman" w:hAnsi="Arial" w:cs="Arial"/>
                <w:b/>
                <w:color w:val="4C4C4B"/>
                <w:sz w:val="24"/>
                <w:szCs w:val="24"/>
                <w:u w:val="single"/>
                <w:lang w:eastAsia="en-GB"/>
              </w:rPr>
            </w:pPr>
            <w:r w:rsidRPr="007533AB">
              <w:rPr>
                <w:rFonts w:ascii="Arial" w:hAnsi="Arial" w:cs="Arial"/>
                <w:color w:val="000000"/>
                <w:sz w:val="24"/>
                <w:szCs w:val="24"/>
              </w:rPr>
              <w:t xml:space="preserve">5 </w:t>
            </w:r>
            <w:r w:rsidRPr="007533AB">
              <w:rPr>
                <w:rFonts w:ascii="Arial" w:hAnsi="Arial" w:cs="Arial"/>
                <w:color w:val="000000"/>
                <w:sz w:val="24"/>
                <w:szCs w:val="24"/>
              </w:rPr>
              <w:t>Fixed and variable costs</w:t>
            </w:r>
          </w:p>
          <w:p w14:paraId="25DAB296" w14:textId="77777777" w:rsidR="007533AB" w:rsidRPr="007533AB" w:rsidRDefault="007533AB" w:rsidP="007533AB">
            <w:pPr>
              <w:shd w:val="clear" w:color="auto" w:fill="FFFFFF"/>
              <w:spacing w:after="30" w:line="360" w:lineRule="atLeast"/>
              <w:textAlignment w:val="baseline"/>
              <w:rPr>
                <w:rFonts w:ascii="Arial" w:hAnsi="Arial" w:cs="Arial"/>
                <w:b/>
                <w:color w:val="4C4C4B"/>
                <w:sz w:val="24"/>
                <w:szCs w:val="24"/>
                <w:u w:val="single"/>
                <w:lang w:eastAsia="en-GB"/>
              </w:rPr>
            </w:pPr>
          </w:p>
          <w:p w14:paraId="058A439F" w14:textId="7B856A12" w:rsidR="007533AB" w:rsidRPr="007533AB" w:rsidRDefault="007533AB"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6 </w:t>
            </w:r>
            <w:r w:rsidRPr="007533AB">
              <w:rPr>
                <w:rFonts w:ascii="Arial" w:eastAsia="MS-Gothic" w:hAnsi="Arial" w:cs="Arial"/>
                <w:sz w:val="24"/>
                <w:szCs w:val="24"/>
              </w:rPr>
              <w:t>Marginal, average and total costs</w:t>
            </w:r>
          </w:p>
          <w:p w14:paraId="7BF7DF5E" w14:textId="77777777" w:rsidR="007533AB" w:rsidRDefault="007533AB" w:rsidP="007533AB">
            <w:pPr>
              <w:autoSpaceDE w:val="0"/>
              <w:autoSpaceDN w:val="0"/>
              <w:adjustRightInd w:val="0"/>
              <w:spacing w:after="0" w:line="240" w:lineRule="auto"/>
              <w:rPr>
                <w:rFonts w:ascii="Arial" w:eastAsia="MS-Gothic" w:hAnsi="Arial" w:cs="Arial"/>
                <w:sz w:val="24"/>
                <w:szCs w:val="24"/>
              </w:rPr>
            </w:pPr>
          </w:p>
          <w:p w14:paraId="2450E775" w14:textId="2BF86B97" w:rsidR="007533AB" w:rsidRPr="007533AB" w:rsidRDefault="007533AB"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7 </w:t>
            </w:r>
            <w:r w:rsidRPr="007533AB">
              <w:rPr>
                <w:rFonts w:ascii="Arial" w:eastAsia="MS-Gothic" w:hAnsi="Arial" w:cs="Arial"/>
                <w:sz w:val="24"/>
                <w:szCs w:val="24"/>
              </w:rPr>
              <w:t>Difference between short-run and</w:t>
            </w:r>
          </w:p>
          <w:p w14:paraId="4ECC2BED" w14:textId="77777777" w:rsidR="007533AB" w:rsidRPr="007533AB" w:rsidRDefault="007533AB" w:rsidP="007533AB">
            <w:pPr>
              <w:autoSpaceDE w:val="0"/>
              <w:autoSpaceDN w:val="0"/>
              <w:adjustRightInd w:val="0"/>
              <w:spacing w:after="0" w:line="240" w:lineRule="auto"/>
              <w:rPr>
                <w:rFonts w:ascii="Arial" w:eastAsia="MS-Gothic" w:hAnsi="Arial" w:cs="Arial"/>
                <w:sz w:val="24"/>
                <w:szCs w:val="24"/>
              </w:rPr>
            </w:pPr>
            <w:r w:rsidRPr="007533AB">
              <w:rPr>
                <w:rFonts w:ascii="Arial" w:eastAsia="MS-Gothic" w:hAnsi="Arial" w:cs="Arial"/>
                <w:sz w:val="24"/>
                <w:szCs w:val="24"/>
              </w:rPr>
              <w:t>long-run costs</w:t>
            </w:r>
          </w:p>
          <w:p w14:paraId="4F814D71" w14:textId="77777777" w:rsidR="007533AB" w:rsidRDefault="007533AB" w:rsidP="007533AB">
            <w:pPr>
              <w:autoSpaceDE w:val="0"/>
              <w:autoSpaceDN w:val="0"/>
              <w:adjustRightInd w:val="0"/>
              <w:spacing w:after="0" w:line="240" w:lineRule="auto"/>
              <w:rPr>
                <w:rFonts w:ascii="Arial" w:eastAsia="MS-Gothic" w:hAnsi="Arial" w:cs="Arial"/>
                <w:sz w:val="24"/>
                <w:szCs w:val="24"/>
              </w:rPr>
            </w:pPr>
          </w:p>
          <w:p w14:paraId="5752C3BB" w14:textId="1ECAC7E0" w:rsidR="007533AB" w:rsidRPr="007533AB" w:rsidRDefault="007533AB"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8 </w:t>
            </w:r>
            <w:r w:rsidRPr="007533AB">
              <w:rPr>
                <w:rFonts w:ascii="Arial" w:eastAsia="MS-Gothic" w:hAnsi="Arial" w:cs="Arial"/>
                <w:sz w:val="24"/>
                <w:szCs w:val="24"/>
              </w:rPr>
              <w:t>Reasons for the shape of the marginal,</w:t>
            </w:r>
            <w:r>
              <w:rPr>
                <w:rFonts w:ascii="Arial" w:eastAsia="MS-Gothic" w:hAnsi="Arial" w:cs="Arial"/>
                <w:sz w:val="24"/>
                <w:szCs w:val="24"/>
              </w:rPr>
              <w:t xml:space="preserve"> </w:t>
            </w:r>
            <w:r w:rsidRPr="007533AB">
              <w:rPr>
                <w:rFonts w:ascii="Arial" w:eastAsia="MS-Gothic" w:hAnsi="Arial" w:cs="Arial"/>
                <w:sz w:val="24"/>
                <w:szCs w:val="24"/>
              </w:rPr>
              <w:t>average and total cost curves</w:t>
            </w:r>
          </w:p>
          <w:p w14:paraId="0CFAD950" w14:textId="77777777" w:rsidR="007533AB" w:rsidRDefault="007533AB" w:rsidP="007533AB">
            <w:pPr>
              <w:autoSpaceDE w:val="0"/>
              <w:autoSpaceDN w:val="0"/>
              <w:adjustRightInd w:val="0"/>
              <w:spacing w:after="0" w:line="240" w:lineRule="auto"/>
              <w:rPr>
                <w:rFonts w:ascii="Arial" w:eastAsia="MS-Gothic" w:hAnsi="Arial" w:cs="Arial"/>
                <w:sz w:val="24"/>
                <w:szCs w:val="24"/>
              </w:rPr>
            </w:pPr>
          </w:p>
          <w:p w14:paraId="20F39F34" w14:textId="3928E95F" w:rsidR="007533AB" w:rsidRDefault="007533AB"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9 </w:t>
            </w:r>
            <w:r w:rsidRPr="007533AB">
              <w:rPr>
                <w:rFonts w:ascii="Arial" w:eastAsia="MS-Gothic" w:hAnsi="Arial" w:cs="Arial"/>
                <w:sz w:val="24"/>
                <w:szCs w:val="24"/>
              </w:rPr>
              <w:t>How factor prices and productivity affect</w:t>
            </w:r>
            <w:r>
              <w:rPr>
                <w:rFonts w:ascii="Arial" w:eastAsia="MS-Gothic" w:hAnsi="Arial" w:cs="Arial"/>
                <w:sz w:val="24"/>
                <w:szCs w:val="24"/>
              </w:rPr>
              <w:t xml:space="preserve"> </w:t>
            </w:r>
            <w:r w:rsidRPr="007533AB">
              <w:rPr>
                <w:rFonts w:ascii="Arial" w:eastAsia="MS-Gothic" w:hAnsi="Arial" w:cs="Arial"/>
                <w:sz w:val="24"/>
                <w:szCs w:val="24"/>
              </w:rPr>
              <w:t>firms’ costs of production and their choice</w:t>
            </w:r>
            <w:r w:rsidR="00A961CC">
              <w:rPr>
                <w:rFonts w:ascii="Arial" w:eastAsia="MS-Gothic" w:hAnsi="Arial" w:cs="Arial"/>
                <w:sz w:val="24"/>
                <w:szCs w:val="24"/>
              </w:rPr>
              <w:t xml:space="preserve"> </w:t>
            </w:r>
            <w:r w:rsidRPr="007533AB">
              <w:rPr>
                <w:rFonts w:ascii="Arial" w:eastAsia="MS-Gothic" w:hAnsi="Arial" w:cs="Arial"/>
                <w:sz w:val="24"/>
                <w:szCs w:val="24"/>
              </w:rPr>
              <w:t>of factor inputs</w:t>
            </w:r>
          </w:p>
          <w:p w14:paraId="718DBF18" w14:textId="77777777" w:rsidR="00A961CC" w:rsidRPr="007533AB" w:rsidRDefault="00A961CC" w:rsidP="007533AB">
            <w:pPr>
              <w:autoSpaceDE w:val="0"/>
              <w:autoSpaceDN w:val="0"/>
              <w:adjustRightInd w:val="0"/>
              <w:spacing w:after="0" w:line="240" w:lineRule="auto"/>
              <w:rPr>
                <w:rFonts w:ascii="Arial" w:eastAsia="MS-Gothic" w:hAnsi="Arial" w:cs="Arial"/>
                <w:sz w:val="24"/>
                <w:szCs w:val="24"/>
              </w:rPr>
            </w:pPr>
          </w:p>
          <w:p w14:paraId="5B4169EB" w14:textId="38B069EC" w:rsid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10 </w:t>
            </w:r>
            <w:r w:rsidR="007533AB" w:rsidRPr="007533AB">
              <w:rPr>
                <w:rFonts w:ascii="Arial" w:eastAsia="MS-Gothic" w:hAnsi="Arial" w:cs="Arial"/>
                <w:sz w:val="24"/>
                <w:szCs w:val="24"/>
              </w:rPr>
              <w:t>Difference between internal and external</w:t>
            </w:r>
            <w:r>
              <w:rPr>
                <w:rFonts w:ascii="Arial" w:eastAsia="MS-Gothic" w:hAnsi="Arial" w:cs="Arial"/>
                <w:sz w:val="24"/>
                <w:szCs w:val="24"/>
              </w:rPr>
              <w:t xml:space="preserve"> </w:t>
            </w:r>
            <w:r w:rsidR="007533AB" w:rsidRPr="007533AB">
              <w:rPr>
                <w:rFonts w:ascii="Arial" w:eastAsia="MS-Gothic" w:hAnsi="Arial" w:cs="Arial"/>
                <w:sz w:val="24"/>
                <w:szCs w:val="24"/>
              </w:rPr>
              <w:t>economies of scale</w:t>
            </w:r>
          </w:p>
          <w:p w14:paraId="62DC4665" w14:textId="77777777" w:rsidR="00A961CC" w:rsidRPr="007533AB" w:rsidRDefault="00A961CC" w:rsidP="007533AB">
            <w:pPr>
              <w:autoSpaceDE w:val="0"/>
              <w:autoSpaceDN w:val="0"/>
              <w:adjustRightInd w:val="0"/>
              <w:spacing w:after="0" w:line="240" w:lineRule="auto"/>
              <w:rPr>
                <w:rFonts w:ascii="Arial" w:eastAsia="MS-Gothic" w:hAnsi="Arial" w:cs="Arial"/>
                <w:sz w:val="24"/>
                <w:szCs w:val="24"/>
              </w:rPr>
            </w:pPr>
          </w:p>
          <w:p w14:paraId="77894EEF" w14:textId="400640CA"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11 </w:t>
            </w:r>
            <w:r w:rsidR="007533AB" w:rsidRPr="007533AB">
              <w:rPr>
                <w:rFonts w:ascii="Arial" w:eastAsia="MS-Gothic" w:hAnsi="Arial" w:cs="Arial"/>
                <w:sz w:val="24"/>
                <w:szCs w:val="24"/>
              </w:rPr>
              <w:t>Reasons for diseconomies of scale</w:t>
            </w:r>
          </w:p>
          <w:p w14:paraId="7EB40423"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4A47B31" w14:textId="67CD9831"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12 </w:t>
            </w:r>
            <w:r w:rsidR="007533AB" w:rsidRPr="007533AB">
              <w:rPr>
                <w:rFonts w:ascii="Arial" w:eastAsia="MS-Gothic" w:hAnsi="Arial" w:cs="Arial"/>
                <w:sz w:val="24"/>
                <w:szCs w:val="24"/>
              </w:rPr>
              <w:t>Relationship between returns to scale</w:t>
            </w:r>
            <w:r>
              <w:rPr>
                <w:rFonts w:ascii="Arial" w:eastAsia="MS-Gothic" w:hAnsi="Arial" w:cs="Arial"/>
                <w:sz w:val="24"/>
                <w:szCs w:val="24"/>
              </w:rPr>
              <w:t xml:space="preserve"> </w:t>
            </w:r>
            <w:r w:rsidR="007533AB" w:rsidRPr="007533AB">
              <w:rPr>
                <w:rFonts w:ascii="Arial" w:eastAsia="MS-Gothic" w:hAnsi="Arial" w:cs="Arial"/>
                <w:sz w:val="24"/>
                <w:szCs w:val="24"/>
              </w:rPr>
              <w:t>and economies or</w:t>
            </w:r>
            <w:r>
              <w:rPr>
                <w:rFonts w:ascii="Arial" w:eastAsia="MS-Gothic" w:hAnsi="Arial" w:cs="Arial"/>
                <w:sz w:val="24"/>
                <w:szCs w:val="24"/>
              </w:rPr>
              <w:t xml:space="preserve"> </w:t>
            </w:r>
            <w:r w:rsidR="007533AB" w:rsidRPr="007533AB">
              <w:rPr>
                <w:rFonts w:ascii="Arial" w:eastAsia="MS-Gothic" w:hAnsi="Arial" w:cs="Arial"/>
                <w:sz w:val="24"/>
                <w:szCs w:val="24"/>
              </w:rPr>
              <w:t>diseconomies of scale</w:t>
            </w:r>
          </w:p>
          <w:p w14:paraId="4F937C19"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DB90C20" w14:textId="1556F98A"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13 </w:t>
            </w:r>
            <w:r w:rsidR="007533AB" w:rsidRPr="007533AB">
              <w:rPr>
                <w:rFonts w:ascii="Arial" w:eastAsia="MS-Gothic" w:hAnsi="Arial" w:cs="Arial"/>
                <w:sz w:val="24"/>
                <w:szCs w:val="24"/>
              </w:rPr>
              <w:t>Relationship between economies of</w:t>
            </w:r>
            <w:r>
              <w:rPr>
                <w:rFonts w:ascii="Arial" w:eastAsia="MS-Gothic" w:hAnsi="Arial" w:cs="Arial"/>
                <w:sz w:val="24"/>
                <w:szCs w:val="24"/>
              </w:rPr>
              <w:t xml:space="preserve"> </w:t>
            </w:r>
            <w:r w:rsidR="007533AB" w:rsidRPr="007533AB">
              <w:rPr>
                <w:rFonts w:ascii="Arial" w:eastAsia="MS-Gothic" w:hAnsi="Arial" w:cs="Arial"/>
                <w:sz w:val="24"/>
                <w:szCs w:val="24"/>
              </w:rPr>
              <w:t>scale, diseconomies of scale and the shape</w:t>
            </w:r>
            <w:r>
              <w:rPr>
                <w:rFonts w:ascii="Arial" w:eastAsia="MS-Gothic" w:hAnsi="Arial" w:cs="Arial"/>
                <w:sz w:val="24"/>
                <w:szCs w:val="24"/>
              </w:rPr>
              <w:t xml:space="preserve"> </w:t>
            </w:r>
            <w:r w:rsidR="007533AB" w:rsidRPr="007533AB">
              <w:rPr>
                <w:rFonts w:ascii="Arial" w:eastAsia="MS-Gothic" w:hAnsi="Arial" w:cs="Arial"/>
                <w:sz w:val="24"/>
                <w:szCs w:val="24"/>
              </w:rPr>
              <w:t>of the long-run average cost curve</w:t>
            </w:r>
          </w:p>
          <w:p w14:paraId="37610485"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F12E67E" w14:textId="460AD4FD"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14 </w:t>
            </w:r>
            <w:r w:rsidR="007533AB" w:rsidRPr="007533AB">
              <w:rPr>
                <w:rFonts w:ascii="Arial" w:eastAsia="MS-Gothic" w:hAnsi="Arial" w:cs="Arial"/>
                <w:sz w:val="24"/>
                <w:szCs w:val="24"/>
              </w:rPr>
              <w:t>L-shaped long-run average cost curve</w:t>
            </w:r>
          </w:p>
          <w:p w14:paraId="244EC53F"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B99A5AC" w14:textId="3A671D52"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15 </w:t>
            </w:r>
            <w:r w:rsidR="007533AB" w:rsidRPr="007533AB">
              <w:rPr>
                <w:rFonts w:ascii="Arial" w:eastAsia="MS-Gothic" w:hAnsi="Arial" w:cs="Arial"/>
                <w:sz w:val="24"/>
                <w:szCs w:val="24"/>
              </w:rPr>
              <w:t>Concept of the minimum efficient scale</w:t>
            </w:r>
            <w:r>
              <w:rPr>
                <w:rFonts w:ascii="Arial" w:eastAsia="MS-Gothic" w:hAnsi="Arial" w:cs="Arial"/>
                <w:sz w:val="24"/>
                <w:szCs w:val="24"/>
              </w:rPr>
              <w:t xml:space="preserve"> </w:t>
            </w:r>
            <w:r w:rsidR="007533AB" w:rsidRPr="007533AB">
              <w:rPr>
                <w:rFonts w:ascii="Arial" w:eastAsia="MS-Gothic" w:hAnsi="Arial" w:cs="Arial"/>
                <w:sz w:val="24"/>
                <w:szCs w:val="24"/>
              </w:rPr>
              <w:t>of production</w:t>
            </w:r>
          </w:p>
          <w:p w14:paraId="147208D0"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407571EE" w14:textId="1A4EEC7A"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16 </w:t>
            </w:r>
            <w:r w:rsidR="007533AB" w:rsidRPr="007533AB">
              <w:rPr>
                <w:rFonts w:ascii="Arial" w:eastAsia="MS-Gothic" w:hAnsi="Arial" w:cs="Arial"/>
                <w:sz w:val="24"/>
                <w:szCs w:val="24"/>
              </w:rPr>
              <w:t>Marginal, average and total revenue</w:t>
            </w:r>
          </w:p>
          <w:p w14:paraId="6B67B9F0"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508E1626" w14:textId="32A18A88"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17 </w:t>
            </w:r>
            <w:r w:rsidR="007533AB" w:rsidRPr="007533AB">
              <w:rPr>
                <w:rFonts w:ascii="Arial" w:eastAsia="MS-Gothic" w:hAnsi="Arial" w:cs="Arial"/>
                <w:sz w:val="24"/>
                <w:szCs w:val="24"/>
              </w:rPr>
              <w:t>Difference between marginal, average</w:t>
            </w:r>
            <w:r>
              <w:rPr>
                <w:rFonts w:ascii="Arial" w:eastAsia="MS-Gothic" w:hAnsi="Arial" w:cs="Arial"/>
                <w:sz w:val="24"/>
                <w:szCs w:val="24"/>
              </w:rPr>
              <w:t xml:space="preserve"> </w:t>
            </w:r>
            <w:r w:rsidR="007533AB" w:rsidRPr="007533AB">
              <w:rPr>
                <w:rFonts w:ascii="Arial" w:eastAsia="MS-Gothic" w:hAnsi="Arial" w:cs="Arial"/>
                <w:sz w:val="24"/>
                <w:szCs w:val="24"/>
              </w:rPr>
              <w:t>and total revenue</w:t>
            </w:r>
          </w:p>
          <w:p w14:paraId="59613955"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44EEE6F8" w14:textId="03D005AC"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18 </w:t>
            </w:r>
            <w:r w:rsidR="007533AB" w:rsidRPr="007533AB">
              <w:rPr>
                <w:rFonts w:ascii="Arial" w:eastAsia="MS-Gothic" w:hAnsi="Arial" w:cs="Arial"/>
                <w:sz w:val="24"/>
                <w:szCs w:val="24"/>
              </w:rPr>
              <w:t>Relationship between average and</w:t>
            </w:r>
            <w:r>
              <w:rPr>
                <w:rFonts w:ascii="Arial" w:eastAsia="MS-Gothic" w:hAnsi="Arial" w:cs="Arial"/>
                <w:sz w:val="24"/>
                <w:szCs w:val="24"/>
              </w:rPr>
              <w:t xml:space="preserve"> </w:t>
            </w:r>
            <w:r w:rsidR="007533AB" w:rsidRPr="007533AB">
              <w:rPr>
                <w:rFonts w:ascii="Arial" w:eastAsia="MS-Gothic" w:hAnsi="Arial" w:cs="Arial"/>
                <w:sz w:val="24"/>
                <w:szCs w:val="24"/>
              </w:rPr>
              <w:t>marginal revenue</w:t>
            </w:r>
          </w:p>
          <w:p w14:paraId="65E25A5E"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0478B51E" w14:textId="7917D420"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19 </w:t>
            </w:r>
            <w:r w:rsidR="007533AB" w:rsidRPr="007533AB">
              <w:rPr>
                <w:rFonts w:ascii="Arial" w:eastAsia="MS-Gothic" w:hAnsi="Arial" w:cs="Arial"/>
                <w:sz w:val="24"/>
                <w:szCs w:val="24"/>
              </w:rPr>
              <w:t>Relationship between marginal revenue</w:t>
            </w:r>
            <w:r>
              <w:rPr>
                <w:rFonts w:ascii="Arial" w:eastAsia="MS-Gothic" w:hAnsi="Arial" w:cs="Arial"/>
                <w:sz w:val="24"/>
                <w:szCs w:val="24"/>
              </w:rPr>
              <w:t xml:space="preserve"> </w:t>
            </w:r>
            <w:r w:rsidR="007533AB" w:rsidRPr="007533AB">
              <w:rPr>
                <w:rFonts w:ascii="Arial" w:eastAsia="MS-Gothic" w:hAnsi="Arial" w:cs="Arial"/>
                <w:sz w:val="24"/>
                <w:szCs w:val="24"/>
              </w:rPr>
              <w:t>and total revenue</w:t>
            </w:r>
          </w:p>
          <w:p w14:paraId="04C39789"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5C8F639" w14:textId="2E4FF4B0" w:rsid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20 </w:t>
            </w:r>
            <w:r w:rsidR="007533AB" w:rsidRPr="007533AB">
              <w:rPr>
                <w:rFonts w:ascii="Arial" w:eastAsia="MS-Gothic" w:hAnsi="Arial" w:cs="Arial"/>
                <w:sz w:val="24"/>
                <w:szCs w:val="24"/>
              </w:rPr>
              <w:t>Profit</w:t>
            </w:r>
          </w:p>
          <w:p w14:paraId="4C6ADE00" w14:textId="77777777" w:rsidR="00A961CC" w:rsidRPr="007533AB" w:rsidRDefault="00A961CC" w:rsidP="007533AB">
            <w:pPr>
              <w:autoSpaceDE w:val="0"/>
              <w:autoSpaceDN w:val="0"/>
              <w:adjustRightInd w:val="0"/>
              <w:spacing w:after="0" w:line="240" w:lineRule="auto"/>
              <w:rPr>
                <w:rFonts w:ascii="Arial" w:eastAsia="MS-Gothic" w:hAnsi="Arial" w:cs="Arial"/>
                <w:sz w:val="24"/>
                <w:szCs w:val="24"/>
              </w:rPr>
            </w:pPr>
          </w:p>
          <w:p w14:paraId="299AB6A2" w14:textId="7A70F918"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21</w:t>
            </w:r>
            <w:r w:rsidR="007533AB" w:rsidRPr="007533AB">
              <w:rPr>
                <w:rFonts w:ascii="Arial" w:eastAsia="MS-Gothic" w:hAnsi="Arial" w:cs="Arial"/>
                <w:sz w:val="24"/>
                <w:szCs w:val="24"/>
              </w:rPr>
              <w:t xml:space="preserve"> Difference between normal and</w:t>
            </w:r>
          </w:p>
          <w:p w14:paraId="2F5D3B18" w14:textId="77777777" w:rsidR="007533AB" w:rsidRPr="007533AB" w:rsidRDefault="007533AB" w:rsidP="007533AB">
            <w:pPr>
              <w:autoSpaceDE w:val="0"/>
              <w:autoSpaceDN w:val="0"/>
              <w:adjustRightInd w:val="0"/>
              <w:spacing w:after="0" w:line="240" w:lineRule="auto"/>
              <w:rPr>
                <w:rFonts w:ascii="Arial" w:eastAsia="MS-Gothic" w:hAnsi="Arial" w:cs="Arial"/>
                <w:sz w:val="24"/>
                <w:szCs w:val="24"/>
              </w:rPr>
            </w:pPr>
            <w:r w:rsidRPr="007533AB">
              <w:rPr>
                <w:rFonts w:ascii="Arial" w:eastAsia="MS-Gothic" w:hAnsi="Arial" w:cs="Arial"/>
                <w:sz w:val="24"/>
                <w:szCs w:val="24"/>
              </w:rPr>
              <w:t>abnormal (supernormal) profit</w:t>
            </w:r>
          </w:p>
          <w:p w14:paraId="1A8AB74B"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26B0E42F" w14:textId="771A4418"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22 </w:t>
            </w:r>
            <w:r w:rsidR="007533AB" w:rsidRPr="007533AB">
              <w:rPr>
                <w:rFonts w:ascii="Arial" w:eastAsia="MS-Gothic" w:hAnsi="Arial" w:cs="Arial"/>
                <w:sz w:val="24"/>
                <w:szCs w:val="24"/>
              </w:rPr>
              <w:t>Role of profit in a market economy</w:t>
            </w:r>
          </w:p>
          <w:p w14:paraId="71CE2E4F"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6B2E9818" w14:textId="7561EB43"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23 </w:t>
            </w:r>
            <w:r w:rsidR="007533AB" w:rsidRPr="007533AB">
              <w:rPr>
                <w:rFonts w:ascii="Arial" w:eastAsia="MS-Gothic" w:hAnsi="Arial" w:cs="Arial"/>
                <w:sz w:val="24"/>
                <w:szCs w:val="24"/>
              </w:rPr>
              <w:t>Technological change</w:t>
            </w:r>
          </w:p>
          <w:p w14:paraId="372BAFF9"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758DB352" w14:textId="3653DB15"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24 </w:t>
            </w:r>
            <w:r w:rsidR="007533AB" w:rsidRPr="007533AB">
              <w:rPr>
                <w:rFonts w:ascii="Arial" w:eastAsia="MS-Gothic" w:hAnsi="Arial" w:cs="Arial"/>
                <w:sz w:val="24"/>
                <w:szCs w:val="24"/>
              </w:rPr>
              <w:t>Difference between invention and</w:t>
            </w:r>
          </w:p>
          <w:p w14:paraId="5825527D" w14:textId="77777777" w:rsidR="007533AB" w:rsidRPr="007533AB" w:rsidRDefault="007533AB" w:rsidP="007533AB">
            <w:pPr>
              <w:autoSpaceDE w:val="0"/>
              <w:autoSpaceDN w:val="0"/>
              <w:adjustRightInd w:val="0"/>
              <w:spacing w:after="0" w:line="240" w:lineRule="auto"/>
              <w:rPr>
                <w:rFonts w:ascii="Arial" w:eastAsia="MS-Gothic" w:hAnsi="Arial" w:cs="Arial"/>
                <w:sz w:val="24"/>
                <w:szCs w:val="24"/>
              </w:rPr>
            </w:pPr>
            <w:r w:rsidRPr="007533AB">
              <w:rPr>
                <w:rFonts w:ascii="Arial" w:eastAsia="MS-Gothic" w:hAnsi="Arial" w:cs="Arial"/>
                <w:sz w:val="24"/>
                <w:szCs w:val="24"/>
              </w:rPr>
              <w:t>innovation</w:t>
            </w:r>
          </w:p>
          <w:p w14:paraId="5FD15278"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0FC4EE83" w14:textId="6C448B3D"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25 </w:t>
            </w:r>
            <w:r w:rsidR="007533AB" w:rsidRPr="007533AB">
              <w:rPr>
                <w:rFonts w:ascii="Arial" w:eastAsia="MS-Gothic" w:hAnsi="Arial" w:cs="Arial"/>
                <w:sz w:val="24"/>
                <w:szCs w:val="24"/>
              </w:rPr>
              <w:t>Impact of technological change on</w:t>
            </w:r>
            <w:r>
              <w:rPr>
                <w:rFonts w:ascii="Arial" w:eastAsia="MS-Gothic" w:hAnsi="Arial" w:cs="Arial"/>
                <w:sz w:val="24"/>
                <w:szCs w:val="24"/>
              </w:rPr>
              <w:t xml:space="preserve"> </w:t>
            </w:r>
            <w:r w:rsidR="007533AB" w:rsidRPr="007533AB">
              <w:rPr>
                <w:rFonts w:ascii="Arial" w:eastAsia="MS-Gothic" w:hAnsi="Arial" w:cs="Arial"/>
                <w:sz w:val="24"/>
                <w:szCs w:val="24"/>
              </w:rPr>
              <w:t>methods of production, productivity,</w:t>
            </w:r>
            <w:r>
              <w:rPr>
                <w:rFonts w:ascii="Arial" w:eastAsia="MS-Gothic" w:hAnsi="Arial" w:cs="Arial"/>
                <w:sz w:val="24"/>
                <w:szCs w:val="24"/>
              </w:rPr>
              <w:t xml:space="preserve"> </w:t>
            </w:r>
            <w:r w:rsidR="007533AB" w:rsidRPr="007533AB">
              <w:rPr>
                <w:rFonts w:ascii="Arial" w:eastAsia="MS-Gothic" w:hAnsi="Arial" w:cs="Arial"/>
                <w:sz w:val="24"/>
                <w:szCs w:val="24"/>
              </w:rPr>
              <w:t>efficiency and firms’ costs of production</w:t>
            </w:r>
          </w:p>
          <w:p w14:paraId="131204B0" w14:textId="77777777" w:rsidR="00A961CC" w:rsidRDefault="00A961CC" w:rsidP="007533AB">
            <w:pPr>
              <w:autoSpaceDE w:val="0"/>
              <w:autoSpaceDN w:val="0"/>
              <w:adjustRightInd w:val="0"/>
              <w:spacing w:after="0" w:line="240" w:lineRule="auto"/>
              <w:rPr>
                <w:rFonts w:ascii="Arial" w:eastAsia="MS-Gothic" w:hAnsi="Arial" w:cs="Arial"/>
                <w:sz w:val="24"/>
                <w:szCs w:val="24"/>
              </w:rPr>
            </w:pPr>
          </w:p>
          <w:p w14:paraId="18A489A7" w14:textId="10A5E433" w:rsidR="007533AB" w:rsidRPr="007533AB" w:rsidRDefault="00A961CC" w:rsidP="007533AB">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 xml:space="preserve">26 </w:t>
            </w:r>
            <w:r w:rsidR="007533AB" w:rsidRPr="007533AB">
              <w:rPr>
                <w:rFonts w:ascii="Arial" w:eastAsia="MS-Gothic" w:hAnsi="Arial" w:cs="Arial"/>
                <w:sz w:val="24"/>
                <w:szCs w:val="24"/>
              </w:rPr>
              <w:t>Impact of technological change on</w:t>
            </w:r>
            <w:r>
              <w:rPr>
                <w:rFonts w:ascii="Arial" w:eastAsia="MS-Gothic" w:hAnsi="Arial" w:cs="Arial"/>
                <w:sz w:val="24"/>
                <w:szCs w:val="24"/>
              </w:rPr>
              <w:t xml:space="preserve"> </w:t>
            </w:r>
            <w:r w:rsidR="007533AB" w:rsidRPr="007533AB">
              <w:rPr>
                <w:rFonts w:ascii="Arial" w:eastAsia="MS-Gothic" w:hAnsi="Arial" w:cs="Arial"/>
                <w:sz w:val="24"/>
                <w:szCs w:val="24"/>
              </w:rPr>
              <w:t>development of new products and markets</w:t>
            </w:r>
          </w:p>
          <w:p w14:paraId="0305F46F" w14:textId="7B450C5A" w:rsidR="007533AB" w:rsidRPr="00A961CC" w:rsidRDefault="00A961CC" w:rsidP="00A961CC">
            <w:pPr>
              <w:autoSpaceDE w:val="0"/>
              <w:autoSpaceDN w:val="0"/>
              <w:adjustRightInd w:val="0"/>
              <w:spacing w:after="0" w:line="240" w:lineRule="auto"/>
              <w:rPr>
                <w:rFonts w:ascii="Arial" w:eastAsia="MS-Gothic" w:hAnsi="Arial" w:cs="Arial"/>
                <w:sz w:val="24"/>
                <w:szCs w:val="24"/>
              </w:rPr>
            </w:pPr>
            <w:r>
              <w:rPr>
                <w:rFonts w:ascii="Arial" w:eastAsia="MS-Gothic" w:hAnsi="Arial" w:cs="Arial"/>
                <w:sz w:val="24"/>
                <w:szCs w:val="24"/>
              </w:rPr>
              <w:t>27</w:t>
            </w:r>
            <w:r w:rsidR="007533AB" w:rsidRPr="007533AB">
              <w:rPr>
                <w:rFonts w:ascii="Arial" w:eastAsia="MS-Gothic" w:hAnsi="Arial" w:cs="Arial"/>
                <w:sz w:val="24"/>
                <w:szCs w:val="24"/>
              </w:rPr>
              <w:t xml:space="preserve"> Impact of technological change on the</w:t>
            </w:r>
            <w:r>
              <w:rPr>
                <w:rFonts w:ascii="Arial" w:eastAsia="MS-Gothic" w:hAnsi="Arial" w:cs="Arial"/>
                <w:sz w:val="24"/>
                <w:szCs w:val="24"/>
              </w:rPr>
              <w:t xml:space="preserve"> </w:t>
            </w:r>
            <w:r w:rsidR="007533AB" w:rsidRPr="007533AB">
              <w:rPr>
                <w:rFonts w:ascii="Arial" w:eastAsia="MS-Gothic" w:hAnsi="Arial" w:cs="Arial"/>
                <w:sz w:val="24"/>
                <w:szCs w:val="24"/>
              </w:rPr>
              <w:t>structure of markets</w:t>
            </w:r>
          </w:p>
        </w:tc>
      </w:tr>
      <w:tr w:rsidR="0023390C" w:rsidRPr="00832F18" w14:paraId="679A5024" w14:textId="77777777" w:rsidTr="001A1552">
        <w:trPr>
          <w:trHeight w:val="2381"/>
        </w:trPr>
        <w:tc>
          <w:tcPr>
            <w:tcW w:w="688" w:type="dxa"/>
          </w:tcPr>
          <w:p w14:paraId="20FCD6BE" w14:textId="77777777" w:rsidR="0023390C" w:rsidRPr="008D5C7D" w:rsidRDefault="0023390C" w:rsidP="001A1552">
            <w:pPr>
              <w:rPr>
                <w:bCs/>
              </w:rPr>
            </w:pPr>
            <w:r>
              <w:rPr>
                <w:bCs/>
              </w:rPr>
              <w:t xml:space="preserve">5) </w:t>
            </w:r>
          </w:p>
        </w:tc>
        <w:tc>
          <w:tcPr>
            <w:tcW w:w="4173" w:type="dxa"/>
          </w:tcPr>
          <w:p w14:paraId="1C2FBC7D" w14:textId="77777777" w:rsidR="003F268A" w:rsidRPr="003F268A" w:rsidRDefault="003F268A" w:rsidP="003F268A">
            <w:pPr>
              <w:autoSpaceDE w:val="0"/>
              <w:autoSpaceDN w:val="0"/>
              <w:adjustRightInd w:val="0"/>
              <w:spacing w:after="0" w:line="240" w:lineRule="auto"/>
              <w:rPr>
                <w:rFonts w:ascii="Arial" w:hAnsi="Arial" w:cs="Arial"/>
                <w:b/>
                <w:bCs/>
                <w:sz w:val="24"/>
                <w:szCs w:val="24"/>
                <w:u w:val="single"/>
              </w:rPr>
            </w:pPr>
            <w:r w:rsidRPr="003F268A">
              <w:rPr>
                <w:rFonts w:ascii="Arial" w:hAnsi="Arial" w:cs="Arial"/>
                <w:b/>
                <w:bCs/>
                <w:sz w:val="24"/>
                <w:szCs w:val="24"/>
                <w:u w:val="single"/>
              </w:rPr>
              <w:t>Perfect competition, imperfectly</w:t>
            </w:r>
          </w:p>
          <w:p w14:paraId="6E5EB663" w14:textId="7BDE11D3" w:rsidR="003F268A" w:rsidRDefault="003F268A" w:rsidP="003F268A">
            <w:pPr>
              <w:autoSpaceDE w:val="0"/>
              <w:autoSpaceDN w:val="0"/>
              <w:adjustRightInd w:val="0"/>
              <w:spacing w:after="0" w:line="240" w:lineRule="auto"/>
              <w:rPr>
                <w:rFonts w:ascii="Arial" w:hAnsi="Arial" w:cs="Arial"/>
                <w:b/>
                <w:bCs/>
                <w:sz w:val="24"/>
                <w:szCs w:val="24"/>
                <w:u w:val="single"/>
              </w:rPr>
            </w:pPr>
            <w:r w:rsidRPr="003F268A">
              <w:rPr>
                <w:rFonts w:ascii="Arial" w:hAnsi="Arial" w:cs="Arial"/>
                <w:b/>
                <w:bCs/>
                <w:sz w:val="24"/>
                <w:szCs w:val="24"/>
                <w:u w:val="single"/>
              </w:rPr>
              <w:t>competitive markets and monopoly</w:t>
            </w:r>
          </w:p>
          <w:p w14:paraId="115ED214" w14:textId="77777777" w:rsidR="003F268A" w:rsidRPr="003F268A" w:rsidRDefault="003F268A" w:rsidP="003F268A">
            <w:pPr>
              <w:autoSpaceDE w:val="0"/>
              <w:autoSpaceDN w:val="0"/>
              <w:adjustRightInd w:val="0"/>
              <w:spacing w:after="0" w:line="240" w:lineRule="auto"/>
              <w:rPr>
                <w:rFonts w:ascii="Arial" w:hAnsi="Arial" w:cs="Arial"/>
                <w:b/>
                <w:bCs/>
                <w:sz w:val="24"/>
                <w:szCs w:val="24"/>
                <w:u w:val="single"/>
              </w:rPr>
            </w:pPr>
          </w:p>
          <w:p w14:paraId="4287EFE5" w14:textId="10620D44"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 </w:t>
            </w:r>
            <w:r w:rsidRPr="003F268A">
              <w:rPr>
                <w:rFonts w:ascii="Arial" w:hAnsi="Arial" w:cs="Arial"/>
                <w:color w:val="000000"/>
                <w:sz w:val="24"/>
                <w:szCs w:val="24"/>
              </w:rPr>
              <w:t>Market structures and business</w:t>
            </w:r>
          </w:p>
          <w:p w14:paraId="740B0ED0"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objectives</w:t>
            </w:r>
          </w:p>
          <w:p w14:paraId="4E6FC270"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67442D9B" w14:textId="33571CC8"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 </w:t>
            </w:r>
            <w:r w:rsidRPr="003F268A">
              <w:rPr>
                <w:rFonts w:ascii="Arial" w:hAnsi="Arial" w:cs="Arial"/>
                <w:color w:val="000000"/>
                <w:sz w:val="24"/>
                <w:szCs w:val="24"/>
              </w:rPr>
              <w:t>Market structures</w:t>
            </w:r>
          </w:p>
          <w:p w14:paraId="50BAF5C7"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3D9690D0" w14:textId="023914E0"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 </w:t>
            </w:r>
            <w:r w:rsidRPr="003F268A">
              <w:rPr>
                <w:rFonts w:ascii="Arial" w:hAnsi="Arial" w:cs="Arial"/>
                <w:color w:val="000000"/>
                <w:sz w:val="24"/>
                <w:szCs w:val="24"/>
              </w:rPr>
              <w:t>Spectrum of competition</w:t>
            </w:r>
          </w:p>
          <w:p w14:paraId="0A069CB1"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543E5EEB" w14:textId="71EBD60E"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4 </w:t>
            </w:r>
            <w:r w:rsidRPr="003F268A">
              <w:rPr>
                <w:rFonts w:ascii="Arial" w:hAnsi="Arial" w:cs="Arial"/>
                <w:color w:val="000000"/>
                <w:sz w:val="24"/>
                <w:szCs w:val="24"/>
              </w:rPr>
              <w:t>Profit-maximising rule (MC=MR)</w:t>
            </w:r>
          </w:p>
          <w:p w14:paraId="183D28BF"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6F9A2DDB" w14:textId="29BEB5DD"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5 </w:t>
            </w:r>
            <w:r w:rsidRPr="003F268A">
              <w:rPr>
                <w:rFonts w:ascii="Arial" w:hAnsi="Arial" w:cs="Arial"/>
                <w:color w:val="000000"/>
                <w:sz w:val="24"/>
                <w:szCs w:val="24"/>
              </w:rPr>
              <w:t>Reasons for and the</w:t>
            </w:r>
            <w:r>
              <w:rPr>
                <w:rFonts w:ascii="Arial" w:hAnsi="Arial" w:cs="Arial"/>
                <w:color w:val="000000"/>
                <w:sz w:val="24"/>
                <w:szCs w:val="24"/>
              </w:rPr>
              <w:t xml:space="preserve"> </w:t>
            </w:r>
            <w:r w:rsidRPr="003F268A">
              <w:rPr>
                <w:rFonts w:ascii="Arial" w:hAnsi="Arial" w:cs="Arial"/>
                <w:color w:val="000000"/>
                <w:sz w:val="24"/>
                <w:szCs w:val="24"/>
              </w:rPr>
              <w:t>consequences of a</w:t>
            </w:r>
            <w:r>
              <w:rPr>
                <w:rFonts w:ascii="Arial" w:hAnsi="Arial" w:cs="Arial"/>
                <w:color w:val="000000"/>
                <w:sz w:val="24"/>
                <w:szCs w:val="24"/>
              </w:rPr>
              <w:t xml:space="preserve"> </w:t>
            </w:r>
            <w:r w:rsidRPr="003F268A">
              <w:rPr>
                <w:rFonts w:ascii="Arial" w:hAnsi="Arial" w:cs="Arial"/>
                <w:color w:val="000000"/>
                <w:sz w:val="24"/>
                <w:szCs w:val="24"/>
              </w:rPr>
              <w:t>divorce of ownership from control</w:t>
            </w:r>
          </w:p>
          <w:p w14:paraId="24C68832"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08DE285E" w14:textId="5D03E37D"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6 </w:t>
            </w:r>
            <w:r w:rsidRPr="003F268A">
              <w:rPr>
                <w:rFonts w:ascii="Arial" w:hAnsi="Arial" w:cs="Arial"/>
                <w:color w:val="000000"/>
                <w:sz w:val="24"/>
                <w:szCs w:val="24"/>
              </w:rPr>
              <w:t>The satisficing principle</w:t>
            </w:r>
          </w:p>
          <w:p w14:paraId="7FCA0182"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3F88BA59" w14:textId="50ED3762"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7 </w:t>
            </w:r>
            <w:r w:rsidRPr="003F268A">
              <w:rPr>
                <w:rFonts w:ascii="Arial" w:hAnsi="Arial" w:cs="Arial"/>
                <w:color w:val="000000"/>
                <w:sz w:val="24"/>
                <w:szCs w:val="24"/>
              </w:rPr>
              <w:t>Diagrammatic analysis of the perfectly</w:t>
            </w:r>
            <w:r>
              <w:rPr>
                <w:rFonts w:ascii="Arial" w:hAnsi="Arial" w:cs="Arial"/>
                <w:color w:val="000000"/>
                <w:sz w:val="24"/>
                <w:szCs w:val="24"/>
              </w:rPr>
              <w:t xml:space="preserve"> </w:t>
            </w:r>
            <w:r w:rsidRPr="003F268A">
              <w:rPr>
                <w:rFonts w:ascii="Arial" w:hAnsi="Arial" w:cs="Arial"/>
                <w:color w:val="000000"/>
                <w:sz w:val="24"/>
                <w:szCs w:val="24"/>
              </w:rPr>
              <w:t>competitive model in the short and long run</w:t>
            </w:r>
          </w:p>
          <w:p w14:paraId="7E2D33C2"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7B61CCCF" w14:textId="349301B8"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8 </w:t>
            </w:r>
            <w:r w:rsidRPr="003F268A">
              <w:rPr>
                <w:rFonts w:ascii="Arial" w:hAnsi="Arial" w:cs="Arial"/>
                <w:color w:val="000000"/>
                <w:sz w:val="24"/>
                <w:szCs w:val="24"/>
              </w:rPr>
              <w:t>Perfect competition and economic</w:t>
            </w:r>
          </w:p>
          <w:p w14:paraId="71FB114A"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efficiency</w:t>
            </w:r>
          </w:p>
          <w:p w14:paraId="62CE2C12"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47D339E5" w14:textId="6104B372"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9 </w:t>
            </w:r>
            <w:r w:rsidRPr="003F268A">
              <w:rPr>
                <w:rFonts w:ascii="Arial" w:hAnsi="Arial" w:cs="Arial"/>
                <w:color w:val="000000"/>
                <w:sz w:val="24"/>
                <w:szCs w:val="24"/>
              </w:rPr>
              <w:t>Diagrammatic analysis of the</w:t>
            </w:r>
          </w:p>
          <w:p w14:paraId="58FDDEE3" w14:textId="1B86A7EA"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monopolistically competitive model in the</w:t>
            </w:r>
            <w:r>
              <w:rPr>
                <w:rFonts w:ascii="Arial" w:hAnsi="Arial" w:cs="Arial"/>
                <w:color w:val="000000"/>
                <w:sz w:val="24"/>
                <w:szCs w:val="24"/>
              </w:rPr>
              <w:t xml:space="preserve"> </w:t>
            </w:r>
            <w:r w:rsidRPr="003F268A">
              <w:rPr>
                <w:rFonts w:ascii="Arial" w:hAnsi="Arial" w:cs="Arial"/>
                <w:color w:val="000000"/>
                <w:sz w:val="24"/>
                <w:szCs w:val="24"/>
              </w:rPr>
              <w:t>short and long run</w:t>
            </w:r>
          </w:p>
          <w:p w14:paraId="184B3325"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E5C8E59" w14:textId="65C8E6E0"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10 </w:t>
            </w:r>
            <w:r w:rsidRPr="003F268A">
              <w:rPr>
                <w:rFonts w:ascii="Arial" w:hAnsi="Arial" w:cs="Arial"/>
                <w:color w:val="000000"/>
                <w:sz w:val="24"/>
                <w:szCs w:val="24"/>
              </w:rPr>
              <w:t>Main characteristics of monopolistically</w:t>
            </w:r>
          </w:p>
          <w:p w14:paraId="5FCDA4AD"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competitive markets</w:t>
            </w:r>
          </w:p>
          <w:p w14:paraId="63F6A384"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2394BC4C" w14:textId="5D68F1B0"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11 </w:t>
            </w:r>
            <w:r w:rsidRPr="003F268A">
              <w:rPr>
                <w:rFonts w:ascii="Arial" w:hAnsi="Arial" w:cs="Arial"/>
                <w:color w:val="000000"/>
                <w:sz w:val="24"/>
                <w:szCs w:val="24"/>
              </w:rPr>
              <w:t>Monopolistic competition and economic</w:t>
            </w:r>
            <w:r>
              <w:rPr>
                <w:rFonts w:ascii="Arial" w:hAnsi="Arial" w:cs="Arial"/>
                <w:color w:val="000000"/>
                <w:sz w:val="24"/>
                <w:szCs w:val="24"/>
              </w:rPr>
              <w:t xml:space="preserve"> </w:t>
            </w:r>
            <w:r w:rsidRPr="003F268A">
              <w:rPr>
                <w:rFonts w:ascii="Arial" w:hAnsi="Arial" w:cs="Arial"/>
                <w:color w:val="000000"/>
                <w:sz w:val="24"/>
                <w:szCs w:val="24"/>
              </w:rPr>
              <w:t>efficiency</w:t>
            </w:r>
          </w:p>
          <w:p w14:paraId="696D1907"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C086FFA" w14:textId="5D0D7C79"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12 </w:t>
            </w:r>
            <w:r w:rsidRPr="003F268A">
              <w:rPr>
                <w:rFonts w:ascii="Arial" w:hAnsi="Arial" w:cs="Arial"/>
                <w:color w:val="000000"/>
                <w:sz w:val="24"/>
                <w:szCs w:val="24"/>
              </w:rPr>
              <w:t>Importance of non-price competition</w:t>
            </w:r>
          </w:p>
          <w:p w14:paraId="7BA86AE5" w14:textId="77777777" w:rsidR="003F268A" w:rsidRDefault="003F268A" w:rsidP="003F268A">
            <w:pPr>
              <w:autoSpaceDE w:val="0"/>
              <w:autoSpaceDN w:val="0"/>
              <w:adjustRightInd w:val="0"/>
              <w:spacing w:after="0" w:line="240" w:lineRule="auto"/>
              <w:rPr>
                <w:rFonts w:ascii="Arial" w:eastAsia="MS-Gothic" w:hAnsi="Arial" w:cs="Arial"/>
                <w:color w:val="000000"/>
                <w:sz w:val="24"/>
                <w:szCs w:val="24"/>
              </w:rPr>
            </w:pPr>
          </w:p>
          <w:p w14:paraId="7C4ABC57" w14:textId="48067E71"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13 </w:t>
            </w:r>
            <w:r w:rsidRPr="003F268A">
              <w:rPr>
                <w:rFonts w:ascii="Arial" w:hAnsi="Arial" w:cs="Arial"/>
                <w:color w:val="000000"/>
                <w:sz w:val="24"/>
                <w:szCs w:val="24"/>
              </w:rPr>
              <w:t>Main characteristics of oligopolistic</w:t>
            </w:r>
            <w:r>
              <w:rPr>
                <w:rFonts w:ascii="Arial" w:hAnsi="Arial" w:cs="Arial"/>
                <w:color w:val="000000"/>
                <w:sz w:val="24"/>
                <w:szCs w:val="24"/>
              </w:rPr>
              <w:t xml:space="preserve"> </w:t>
            </w:r>
            <w:r w:rsidRPr="003F268A">
              <w:rPr>
                <w:rFonts w:ascii="Arial" w:hAnsi="Arial" w:cs="Arial"/>
                <w:color w:val="000000"/>
                <w:sz w:val="24"/>
                <w:szCs w:val="24"/>
              </w:rPr>
              <w:t>markets</w:t>
            </w:r>
          </w:p>
          <w:p w14:paraId="5602D1D3"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5A283DE8" w14:textId="047CB39D" w:rsidR="003F268A" w:rsidRPr="003F268A" w:rsidRDefault="003F268A" w:rsidP="003F268A">
            <w:pPr>
              <w:autoSpaceDE w:val="0"/>
              <w:autoSpaceDN w:val="0"/>
              <w:adjustRightInd w:val="0"/>
              <w:spacing w:after="0" w:line="240" w:lineRule="auto"/>
              <w:rPr>
                <w:rFonts w:ascii="Arial" w:eastAsia="MS-Gothic" w:hAnsi="Arial" w:cs="Arial"/>
                <w:color w:val="000000"/>
                <w:sz w:val="24"/>
                <w:szCs w:val="24"/>
              </w:rPr>
            </w:pPr>
            <w:r>
              <w:rPr>
                <w:rFonts w:ascii="Arial" w:hAnsi="Arial" w:cs="Arial"/>
                <w:color w:val="000000"/>
                <w:sz w:val="24"/>
                <w:szCs w:val="24"/>
              </w:rPr>
              <w:t xml:space="preserve">14 </w:t>
            </w:r>
            <w:r w:rsidRPr="003F268A">
              <w:rPr>
                <w:rFonts w:ascii="Arial" w:hAnsi="Arial" w:cs="Arial"/>
                <w:color w:val="000000"/>
                <w:sz w:val="24"/>
                <w:szCs w:val="24"/>
              </w:rPr>
              <w:t>Concentration ratios and how to</w:t>
            </w:r>
          </w:p>
          <w:p w14:paraId="54DBC120"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calculate a concentration ratio</w:t>
            </w:r>
          </w:p>
          <w:p w14:paraId="41E5BADE"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0D8CCC48" w14:textId="695F4656"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15 </w:t>
            </w:r>
            <w:r w:rsidRPr="003F268A">
              <w:rPr>
                <w:rFonts w:ascii="Arial" w:hAnsi="Arial" w:cs="Arial"/>
                <w:color w:val="000000"/>
                <w:sz w:val="24"/>
                <w:szCs w:val="24"/>
              </w:rPr>
              <w:t>Difference between collusive and</w:t>
            </w:r>
          </w:p>
          <w:p w14:paraId="6D85AFF5"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non-collusive oligopoly</w:t>
            </w:r>
          </w:p>
          <w:p w14:paraId="0BE30CDB"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DFC0A7D" w14:textId="5F1592D7"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16 </w:t>
            </w:r>
            <w:r w:rsidRPr="003F268A">
              <w:rPr>
                <w:rFonts w:ascii="Arial" w:hAnsi="Arial" w:cs="Arial"/>
                <w:color w:val="000000"/>
                <w:sz w:val="24"/>
                <w:szCs w:val="24"/>
              </w:rPr>
              <w:t>Difference between cooperation and</w:t>
            </w:r>
            <w:r>
              <w:rPr>
                <w:rFonts w:ascii="Arial" w:hAnsi="Arial" w:cs="Arial"/>
                <w:color w:val="000000"/>
                <w:sz w:val="24"/>
                <w:szCs w:val="24"/>
              </w:rPr>
              <w:t xml:space="preserve"> </w:t>
            </w:r>
            <w:r w:rsidRPr="003F268A">
              <w:rPr>
                <w:rFonts w:ascii="Arial" w:hAnsi="Arial" w:cs="Arial"/>
                <w:color w:val="000000"/>
                <w:sz w:val="24"/>
                <w:szCs w:val="24"/>
              </w:rPr>
              <w:t>collusion</w:t>
            </w:r>
          </w:p>
          <w:p w14:paraId="6D17D1AA"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692B2830" w14:textId="16836A80"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17 </w:t>
            </w:r>
            <w:r w:rsidRPr="003F268A">
              <w:rPr>
                <w:rFonts w:ascii="Arial" w:hAnsi="Arial" w:cs="Arial"/>
                <w:color w:val="000000"/>
                <w:sz w:val="24"/>
                <w:szCs w:val="24"/>
              </w:rPr>
              <w:t>Kinked demand curve model</w:t>
            </w:r>
          </w:p>
          <w:p w14:paraId="52B3B84B"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34040A1A" w14:textId="31735AE5"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18 </w:t>
            </w:r>
            <w:r w:rsidRPr="003F268A">
              <w:rPr>
                <w:rFonts w:ascii="Arial" w:hAnsi="Arial" w:cs="Arial"/>
                <w:color w:val="000000"/>
                <w:sz w:val="24"/>
                <w:szCs w:val="24"/>
              </w:rPr>
              <w:t>Significance of interdependence and</w:t>
            </w:r>
            <w:r>
              <w:rPr>
                <w:rFonts w:ascii="Arial" w:hAnsi="Arial" w:cs="Arial"/>
                <w:color w:val="000000"/>
                <w:sz w:val="24"/>
                <w:szCs w:val="24"/>
              </w:rPr>
              <w:t xml:space="preserve"> </w:t>
            </w:r>
            <w:r w:rsidRPr="003F268A">
              <w:rPr>
                <w:rFonts w:ascii="Arial" w:hAnsi="Arial" w:cs="Arial"/>
                <w:color w:val="000000"/>
                <w:sz w:val="24"/>
                <w:szCs w:val="24"/>
              </w:rPr>
              <w:t>uncertainty in oligopoly</w:t>
            </w:r>
          </w:p>
          <w:p w14:paraId="75A17393"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A045719" w14:textId="73F05256"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19 </w:t>
            </w:r>
            <w:r w:rsidRPr="003F268A">
              <w:rPr>
                <w:rFonts w:ascii="Arial" w:hAnsi="Arial" w:cs="Arial"/>
                <w:color w:val="000000"/>
                <w:sz w:val="24"/>
                <w:szCs w:val="24"/>
              </w:rPr>
              <w:t>Advantages and disadvantages of</w:t>
            </w:r>
          </w:p>
          <w:p w14:paraId="338E10C8"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oligopoly</w:t>
            </w:r>
          </w:p>
          <w:p w14:paraId="7995BEB9"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EE48E74" w14:textId="33D801BA"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20 </w:t>
            </w:r>
            <w:r w:rsidRPr="003F268A">
              <w:rPr>
                <w:rFonts w:ascii="Arial" w:hAnsi="Arial" w:cs="Arial"/>
                <w:color w:val="000000"/>
                <w:sz w:val="24"/>
                <w:szCs w:val="24"/>
              </w:rPr>
              <w:t>Diagrammatic analysis of the monopoly</w:t>
            </w:r>
            <w:r>
              <w:rPr>
                <w:rFonts w:ascii="Arial" w:hAnsi="Arial" w:cs="Arial"/>
                <w:color w:val="000000"/>
                <w:sz w:val="24"/>
                <w:szCs w:val="24"/>
              </w:rPr>
              <w:t xml:space="preserve"> </w:t>
            </w:r>
            <w:r w:rsidRPr="003F268A">
              <w:rPr>
                <w:rFonts w:ascii="Arial" w:hAnsi="Arial" w:cs="Arial"/>
                <w:color w:val="000000"/>
                <w:sz w:val="24"/>
                <w:szCs w:val="24"/>
              </w:rPr>
              <w:t>model</w:t>
            </w:r>
          </w:p>
          <w:p w14:paraId="7288D2A7"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4139B01D" w14:textId="79AF3FB5"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21 </w:t>
            </w:r>
            <w:r w:rsidRPr="003F268A">
              <w:rPr>
                <w:rFonts w:ascii="Arial" w:hAnsi="Arial" w:cs="Arial"/>
                <w:color w:val="000000"/>
                <w:sz w:val="24"/>
                <w:szCs w:val="24"/>
              </w:rPr>
              <w:t>Barriers to entry in markets</w:t>
            </w:r>
          </w:p>
          <w:p w14:paraId="57ABA315" w14:textId="77777777" w:rsidR="003F268A" w:rsidRDefault="003F268A" w:rsidP="003F268A">
            <w:pPr>
              <w:autoSpaceDE w:val="0"/>
              <w:autoSpaceDN w:val="0"/>
              <w:adjustRightInd w:val="0"/>
              <w:spacing w:after="0" w:line="240" w:lineRule="auto"/>
              <w:rPr>
                <w:rFonts w:ascii="Arial" w:eastAsia="MS-Gothic" w:hAnsi="Arial" w:cs="Arial"/>
                <w:color w:val="000000"/>
                <w:sz w:val="24"/>
                <w:szCs w:val="24"/>
              </w:rPr>
            </w:pPr>
          </w:p>
          <w:p w14:paraId="1932C35F" w14:textId="573B4839"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22 </w:t>
            </w:r>
            <w:r w:rsidRPr="003F268A">
              <w:rPr>
                <w:rFonts w:ascii="Arial" w:hAnsi="Arial" w:cs="Arial"/>
                <w:color w:val="000000"/>
                <w:sz w:val="24"/>
                <w:szCs w:val="24"/>
              </w:rPr>
              <w:t>Advantages and disadvantages of</w:t>
            </w:r>
          </w:p>
          <w:p w14:paraId="4B7DD1DA"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monopoly</w:t>
            </w:r>
          </w:p>
          <w:p w14:paraId="4428F453"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34E876D5" w14:textId="739B2E17"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23 </w:t>
            </w:r>
            <w:r w:rsidRPr="003F268A">
              <w:rPr>
                <w:rFonts w:ascii="Arial" w:hAnsi="Arial" w:cs="Arial"/>
                <w:color w:val="000000"/>
                <w:sz w:val="24"/>
                <w:szCs w:val="24"/>
              </w:rPr>
              <w:t>Conditions necessary for price</w:t>
            </w:r>
          </w:p>
          <w:p w14:paraId="55238CAA"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discrimination</w:t>
            </w:r>
          </w:p>
          <w:p w14:paraId="6378AA56"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344D8AC1" w14:textId="73DC5EED"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24 </w:t>
            </w:r>
            <w:r w:rsidRPr="003F268A">
              <w:rPr>
                <w:rFonts w:ascii="Arial" w:hAnsi="Arial" w:cs="Arial"/>
                <w:color w:val="000000"/>
                <w:sz w:val="24"/>
                <w:szCs w:val="24"/>
              </w:rPr>
              <w:t>Advantages and disadvantages of price</w:t>
            </w:r>
            <w:r>
              <w:rPr>
                <w:rFonts w:ascii="Arial" w:hAnsi="Arial" w:cs="Arial"/>
                <w:color w:val="000000"/>
                <w:sz w:val="24"/>
                <w:szCs w:val="24"/>
              </w:rPr>
              <w:t xml:space="preserve"> </w:t>
            </w:r>
            <w:r w:rsidRPr="003F268A">
              <w:rPr>
                <w:rFonts w:ascii="Arial" w:hAnsi="Arial" w:cs="Arial"/>
                <w:color w:val="000000"/>
                <w:sz w:val="24"/>
                <w:szCs w:val="24"/>
              </w:rPr>
              <w:t>discrimination</w:t>
            </w:r>
          </w:p>
          <w:p w14:paraId="2CB28701"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DD0DEAA" w14:textId="0EA33A64"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25 </w:t>
            </w:r>
            <w:r w:rsidRPr="003F268A">
              <w:rPr>
                <w:rFonts w:ascii="Arial" w:hAnsi="Arial" w:cs="Arial"/>
                <w:color w:val="000000"/>
                <w:sz w:val="24"/>
                <w:szCs w:val="24"/>
              </w:rPr>
              <w:t>Dynamics of competition and</w:t>
            </w:r>
          </w:p>
          <w:p w14:paraId="70FADD59"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competitive market processes</w:t>
            </w:r>
          </w:p>
          <w:p w14:paraId="138356E7" w14:textId="77777777" w:rsidR="003F268A" w:rsidRDefault="003F268A" w:rsidP="003F268A">
            <w:pPr>
              <w:autoSpaceDE w:val="0"/>
              <w:autoSpaceDN w:val="0"/>
              <w:adjustRightInd w:val="0"/>
              <w:spacing w:after="0" w:line="240" w:lineRule="auto"/>
              <w:rPr>
                <w:rFonts w:ascii="Arial" w:eastAsia="MS-Gothic" w:hAnsi="Arial" w:cs="Arial"/>
                <w:color w:val="000000"/>
                <w:sz w:val="24"/>
                <w:szCs w:val="24"/>
              </w:rPr>
            </w:pPr>
          </w:p>
          <w:p w14:paraId="259D8A4D" w14:textId="7E9FE47F"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eastAsia="MS-Gothic" w:hAnsi="Arial" w:cs="Arial"/>
                <w:color w:val="000000"/>
                <w:sz w:val="24"/>
                <w:szCs w:val="24"/>
              </w:rPr>
              <w:t>26</w:t>
            </w:r>
            <w:r w:rsidRPr="003F268A">
              <w:rPr>
                <w:rFonts w:ascii="Arial" w:eastAsia="MS-Gothic" w:hAnsi="Arial" w:cs="Arial"/>
                <w:color w:val="000000"/>
                <w:sz w:val="24"/>
                <w:szCs w:val="24"/>
              </w:rPr>
              <w:t xml:space="preserve"> </w:t>
            </w:r>
            <w:r w:rsidRPr="003F268A">
              <w:rPr>
                <w:rFonts w:ascii="Arial" w:hAnsi="Arial" w:cs="Arial"/>
                <w:color w:val="000000"/>
                <w:sz w:val="24"/>
                <w:szCs w:val="24"/>
              </w:rPr>
              <w:t>Difference between static efficiency and</w:t>
            </w:r>
            <w:r>
              <w:rPr>
                <w:rFonts w:ascii="Arial" w:hAnsi="Arial" w:cs="Arial"/>
                <w:color w:val="000000"/>
                <w:sz w:val="24"/>
                <w:szCs w:val="24"/>
              </w:rPr>
              <w:t xml:space="preserve"> </w:t>
            </w:r>
            <w:r w:rsidRPr="003F268A">
              <w:rPr>
                <w:rFonts w:ascii="Arial" w:hAnsi="Arial" w:cs="Arial"/>
                <w:color w:val="000000"/>
                <w:sz w:val="24"/>
                <w:szCs w:val="24"/>
              </w:rPr>
              <w:t>dynamic efficiency</w:t>
            </w:r>
          </w:p>
          <w:p w14:paraId="35AF1F06"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27CF6705" w14:textId="2BF07662"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27 </w:t>
            </w:r>
            <w:r w:rsidRPr="003F268A">
              <w:rPr>
                <w:rFonts w:ascii="Arial" w:hAnsi="Arial" w:cs="Arial"/>
                <w:color w:val="000000"/>
                <w:sz w:val="24"/>
                <w:szCs w:val="24"/>
              </w:rPr>
              <w:t>Conditions required for productive</w:t>
            </w:r>
          </w:p>
          <w:p w14:paraId="28B32C20" w14:textId="18349032"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efficiency (minimising average total costs)</w:t>
            </w:r>
            <w:r>
              <w:rPr>
                <w:rFonts w:ascii="Arial" w:hAnsi="Arial" w:cs="Arial"/>
                <w:color w:val="000000"/>
                <w:sz w:val="24"/>
                <w:szCs w:val="24"/>
              </w:rPr>
              <w:t xml:space="preserve"> </w:t>
            </w:r>
            <w:r w:rsidRPr="003F268A">
              <w:rPr>
                <w:rFonts w:ascii="Arial" w:hAnsi="Arial" w:cs="Arial"/>
                <w:color w:val="000000"/>
                <w:sz w:val="24"/>
                <w:szCs w:val="24"/>
              </w:rPr>
              <w:t>and allocative efficiency (price = marginal</w:t>
            </w:r>
          </w:p>
          <w:p w14:paraId="7CB09552"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cost)</w:t>
            </w:r>
          </w:p>
          <w:p w14:paraId="024D0101"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1D5D78DB" w14:textId="23C11E82"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28 </w:t>
            </w:r>
            <w:r w:rsidRPr="003F268A">
              <w:rPr>
                <w:rFonts w:ascii="Arial" w:hAnsi="Arial" w:cs="Arial"/>
                <w:color w:val="000000"/>
                <w:sz w:val="24"/>
                <w:szCs w:val="24"/>
              </w:rPr>
              <w:t>Dynamic efficiency (research and</w:t>
            </w:r>
          </w:p>
          <w:p w14:paraId="5E16B812" w14:textId="15777A45"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development, investment in human and</w:t>
            </w:r>
            <w:r>
              <w:rPr>
                <w:rFonts w:ascii="Arial" w:hAnsi="Arial" w:cs="Arial"/>
                <w:color w:val="000000"/>
                <w:sz w:val="24"/>
                <w:szCs w:val="24"/>
              </w:rPr>
              <w:t xml:space="preserve"> </w:t>
            </w:r>
            <w:r w:rsidRPr="003F268A">
              <w:rPr>
                <w:rFonts w:ascii="Arial" w:hAnsi="Arial" w:cs="Arial"/>
                <w:color w:val="000000"/>
                <w:sz w:val="24"/>
                <w:szCs w:val="24"/>
              </w:rPr>
              <w:t>non-human capital and technological</w:t>
            </w:r>
            <w:r>
              <w:rPr>
                <w:rFonts w:ascii="Arial" w:hAnsi="Arial" w:cs="Arial"/>
                <w:color w:val="000000"/>
                <w:sz w:val="24"/>
                <w:szCs w:val="24"/>
              </w:rPr>
              <w:t xml:space="preserve"> </w:t>
            </w:r>
            <w:r w:rsidRPr="003F268A">
              <w:rPr>
                <w:rFonts w:ascii="Arial" w:hAnsi="Arial" w:cs="Arial"/>
                <w:color w:val="000000"/>
                <w:sz w:val="24"/>
                <w:szCs w:val="24"/>
              </w:rPr>
              <w:t>change)</w:t>
            </w:r>
          </w:p>
          <w:p w14:paraId="4C692754"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2FF4E3D9" w14:textId="3BF26D40"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29 </w:t>
            </w:r>
            <w:r w:rsidRPr="003F268A">
              <w:rPr>
                <w:rFonts w:ascii="Arial" w:hAnsi="Arial" w:cs="Arial"/>
                <w:color w:val="000000"/>
                <w:sz w:val="24"/>
                <w:szCs w:val="24"/>
              </w:rPr>
              <w:t>Short-run and long-run benefits which</w:t>
            </w:r>
            <w:r>
              <w:rPr>
                <w:rFonts w:ascii="Arial" w:hAnsi="Arial" w:cs="Arial"/>
                <w:color w:val="000000"/>
                <w:sz w:val="24"/>
                <w:szCs w:val="24"/>
              </w:rPr>
              <w:t xml:space="preserve"> </w:t>
            </w:r>
            <w:r w:rsidRPr="003F268A">
              <w:rPr>
                <w:rFonts w:ascii="Arial" w:hAnsi="Arial" w:cs="Arial"/>
                <w:color w:val="000000"/>
                <w:sz w:val="24"/>
                <w:szCs w:val="24"/>
              </w:rPr>
              <w:t>are likely to result from competition</w:t>
            </w:r>
          </w:p>
          <w:p w14:paraId="78DEC8E3"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60D5B7A0" w14:textId="7411EA4E"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30 </w:t>
            </w:r>
            <w:r w:rsidRPr="003F268A">
              <w:rPr>
                <w:rFonts w:ascii="Arial" w:hAnsi="Arial" w:cs="Arial"/>
                <w:color w:val="000000"/>
                <w:sz w:val="24"/>
                <w:szCs w:val="24"/>
              </w:rPr>
              <w:t>Process of creative destruction</w:t>
            </w:r>
          </w:p>
          <w:p w14:paraId="79D12E54"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01F24D05" w14:textId="58BE8A5D"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31 </w:t>
            </w:r>
            <w:r w:rsidRPr="003F268A">
              <w:rPr>
                <w:rFonts w:ascii="Arial" w:hAnsi="Arial" w:cs="Arial"/>
                <w:color w:val="000000"/>
                <w:sz w:val="24"/>
                <w:szCs w:val="24"/>
              </w:rPr>
              <w:t>Consumer and producer surplus</w:t>
            </w:r>
          </w:p>
          <w:p w14:paraId="7EC09828"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4B8326A7" w14:textId="194309D4" w:rsidR="003F268A" w:rsidRPr="003F268A"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32 </w:t>
            </w:r>
            <w:r w:rsidRPr="003F268A">
              <w:rPr>
                <w:rFonts w:ascii="Arial" w:hAnsi="Arial" w:cs="Arial"/>
                <w:color w:val="000000"/>
                <w:sz w:val="24"/>
                <w:szCs w:val="24"/>
              </w:rPr>
              <w:t>Significance of market contestability for</w:t>
            </w:r>
            <w:r>
              <w:rPr>
                <w:rFonts w:ascii="Arial" w:hAnsi="Arial" w:cs="Arial"/>
                <w:color w:val="000000"/>
                <w:sz w:val="24"/>
                <w:szCs w:val="24"/>
              </w:rPr>
              <w:t xml:space="preserve"> </w:t>
            </w:r>
            <w:r w:rsidRPr="003F268A">
              <w:rPr>
                <w:rFonts w:ascii="Arial" w:hAnsi="Arial" w:cs="Arial"/>
                <w:color w:val="000000"/>
                <w:sz w:val="24"/>
                <w:szCs w:val="24"/>
              </w:rPr>
              <w:t>the performance of an industry</w:t>
            </w:r>
          </w:p>
          <w:p w14:paraId="098A0E1B" w14:textId="77777777" w:rsidR="003F268A" w:rsidRDefault="003F268A" w:rsidP="003F268A">
            <w:pPr>
              <w:autoSpaceDE w:val="0"/>
              <w:autoSpaceDN w:val="0"/>
              <w:adjustRightInd w:val="0"/>
              <w:spacing w:after="0" w:line="240" w:lineRule="auto"/>
              <w:rPr>
                <w:rFonts w:ascii="Arial" w:hAnsi="Arial" w:cs="Arial"/>
                <w:color w:val="000000"/>
                <w:sz w:val="24"/>
                <w:szCs w:val="24"/>
              </w:rPr>
            </w:pPr>
          </w:p>
          <w:p w14:paraId="0D6446F2" w14:textId="77777777" w:rsidR="0023390C" w:rsidRDefault="003F268A"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33 </w:t>
            </w:r>
            <w:r w:rsidRPr="003F268A">
              <w:rPr>
                <w:rFonts w:ascii="Arial" w:hAnsi="Arial" w:cs="Arial"/>
                <w:color w:val="000000"/>
                <w:sz w:val="24"/>
                <w:szCs w:val="24"/>
              </w:rPr>
              <w:t>Concepts such as sunk costs and</w:t>
            </w:r>
            <w:r>
              <w:rPr>
                <w:rFonts w:ascii="Arial" w:hAnsi="Arial" w:cs="Arial"/>
                <w:color w:val="000000"/>
                <w:sz w:val="24"/>
                <w:szCs w:val="24"/>
              </w:rPr>
              <w:t xml:space="preserve"> </w:t>
            </w:r>
            <w:r w:rsidRPr="003F268A">
              <w:rPr>
                <w:rFonts w:ascii="Arial" w:hAnsi="Arial" w:cs="Arial"/>
                <w:color w:val="000000"/>
                <w:sz w:val="24"/>
                <w:szCs w:val="24"/>
              </w:rPr>
              <w:t>hit-and-run competition</w:t>
            </w:r>
          </w:p>
          <w:p w14:paraId="2B689EA1" w14:textId="4984F97F" w:rsidR="003F268A" w:rsidRPr="003F268A" w:rsidRDefault="003F268A" w:rsidP="003F268A">
            <w:pPr>
              <w:autoSpaceDE w:val="0"/>
              <w:autoSpaceDN w:val="0"/>
              <w:adjustRightInd w:val="0"/>
              <w:spacing w:after="0" w:line="240" w:lineRule="auto"/>
              <w:rPr>
                <w:rFonts w:ascii="Arial" w:hAnsi="Arial" w:cs="Arial"/>
                <w:color w:val="000000"/>
                <w:sz w:val="24"/>
                <w:szCs w:val="24"/>
              </w:rPr>
            </w:pPr>
          </w:p>
        </w:tc>
      </w:tr>
      <w:tr w:rsidR="0023390C" w:rsidRPr="00832F18" w14:paraId="723A54EB" w14:textId="77777777" w:rsidTr="001A1552">
        <w:trPr>
          <w:trHeight w:val="2381"/>
        </w:trPr>
        <w:tc>
          <w:tcPr>
            <w:tcW w:w="688" w:type="dxa"/>
          </w:tcPr>
          <w:p w14:paraId="26016420" w14:textId="77777777" w:rsidR="0023390C" w:rsidRPr="008D5C7D" w:rsidRDefault="0023390C" w:rsidP="001A1552">
            <w:pPr>
              <w:rPr>
                <w:bCs/>
              </w:rPr>
            </w:pPr>
            <w:r>
              <w:rPr>
                <w:bCs/>
              </w:rPr>
              <w:t>6)</w:t>
            </w:r>
          </w:p>
        </w:tc>
        <w:tc>
          <w:tcPr>
            <w:tcW w:w="4173" w:type="dxa"/>
          </w:tcPr>
          <w:p w14:paraId="243EC1E1" w14:textId="4AB2BE10" w:rsidR="003F268A" w:rsidRDefault="003F268A" w:rsidP="003F268A">
            <w:pPr>
              <w:autoSpaceDE w:val="0"/>
              <w:autoSpaceDN w:val="0"/>
              <w:adjustRightInd w:val="0"/>
              <w:spacing w:after="0" w:line="240" w:lineRule="auto"/>
              <w:rPr>
                <w:rFonts w:ascii="Arial" w:hAnsi="Arial" w:cs="Arial"/>
                <w:b/>
                <w:bCs/>
                <w:sz w:val="24"/>
                <w:szCs w:val="24"/>
                <w:u w:val="single"/>
              </w:rPr>
            </w:pPr>
            <w:r w:rsidRPr="003F268A">
              <w:rPr>
                <w:rFonts w:ascii="Arial" w:hAnsi="Arial" w:cs="Arial"/>
                <w:b/>
                <w:bCs/>
                <w:sz w:val="24"/>
                <w:szCs w:val="24"/>
                <w:u w:val="single"/>
              </w:rPr>
              <w:t>The Labour Market</w:t>
            </w:r>
          </w:p>
          <w:p w14:paraId="4632402F" w14:textId="77777777" w:rsidR="003F268A" w:rsidRPr="003F268A" w:rsidRDefault="003F268A" w:rsidP="003F268A">
            <w:pPr>
              <w:autoSpaceDE w:val="0"/>
              <w:autoSpaceDN w:val="0"/>
              <w:adjustRightInd w:val="0"/>
              <w:spacing w:after="0" w:line="240" w:lineRule="auto"/>
              <w:rPr>
                <w:rFonts w:ascii="Arial" w:hAnsi="Arial" w:cs="Arial"/>
                <w:b/>
                <w:bCs/>
                <w:sz w:val="24"/>
                <w:szCs w:val="24"/>
                <w:u w:val="single"/>
              </w:rPr>
            </w:pPr>
          </w:p>
          <w:p w14:paraId="16A09BFF" w14:textId="021180B8"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 </w:t>
            </w:r>
            <w:r w:rsidR="003F268A" w:rsidRPr="003F268A">
              <w:rPr>
                <w:rFonts w:ascii="Arial" w:hAnsi="Arial" w:cs="Arial"/>
                <w:color w:val="000000"/>
                <w:sz w:val="24"/>
                <w:szCs w:val="24"/>
              </w:rPr>
              <w:t>Marginal productivity theory of the</w:t>
            </w:r>
          </w:p>
          <w:p w14:paraId="2A8D5583"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demand for labour</w:t>
            </w:r>
          </w:p>
          <w:p w14:paraId="4A1A5132"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0B164E32" w14:textId="028B6469"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 </w:t>
            </w:r>
            <w:r w:rsidR="003F268A" w:rsidRPr="003F268A">
              <w:rPr>
                <w:rFonts w:ascii="Arial" w:hAnsi="Arial" w:cs="Arial"/>
                <w:color w:val="000000"/>
                <w:sz w:val="24"/>
                <w:szCs w:val="24"/>
              </w:rPr>
              <w:t>Causes of shifts in the demand curve for</w:t>
            </w:r>
          </w:p>
          <w:p w14:paraId="71C29234"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labour</w:t>
            </w:r>
          </w:p>
          <w:p w14:paraId="5D0B806F"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506FBE04" w14:textId="63E62454"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3 </w:t>
            </w:r>
            <w:r w:rsidR="003F268A" w:rsidRPr="003F268A">
              <w:rPr>
                <w:rFonts w:ascii="Arial" w:hAnsi="Arial" w:cs="Arial"/>
                <w:color w:val="000000"/>
                <w:sz w:val="24"/>
                <w:szCs w:val="24"/>
              </w:rPr>
              <w:t>Determinants of the elasticity of demand</w:t>
            </w:r>
          </w:p>
          <w:p w14:paraId="69D9734C" w14:textId="77777777" w:rsidR="003F268A" w:rsidRPr="003F268A" w:rsidRDefault="003F268A" w:rsidP="003F268A">
            <w:pPr>
              <w:autoSpaceDE w:val="0"/>
              <w:autoSpaceDN w:val="0"/>
              <w:adjustRightInd w:val="0"/>
              <w:spacing w:after="0" w:line="240" w:lineRule="auto"/>
              <w:rPr>
                <w:rFonts w:ascii="Arial" w:hAnsi="Arial" w:cs="Arial"/>
                <w:color w:val="000000"/>
                <w:sz w:val="24"/>
                <w:szCs w:val="24"/>
              </w:rPr>
            </w:pPr>
            <w:r w:rsidRPr="003F268A">
              <w:rPr>
                <w:rFonts w:ascii="Arial" w:hAnsi="Arial" w:cs="Arial"/>
                <w:color w:val="000000"/>
                <w:sz w:val="24"/>
                <w:szCs w:val="24"/>
              </w:rPr>
              <w:t>for labour</w:t>
            </w:r>
          </w:p>
          <w:p w14:paraId="248E3690"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00151083" w14:textId="2186EA82" w:rsid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4 </w:t>
            </w:r>
            <w:r w:rsidR="003F268A" w:rsidRPr="003F268A">
              <w:rPr>
                <w:rFonts w:ascii="Arial" w:hAnsi="Arial" w:cs="Arial"/>
                <w:color w:val="000000"/>
                <w:sz w:val="24"/>
                <w:szCs w:val="24"/>
              </w:rPr>
              <w:t>Influences upon the supply of labour to</w:t>
            </w:r>
            <w:r>
              <w:rPr>
                <w:rFonts w:ascii="Arial" w:hAnsi="Arial" w:cs="Arial"/>
                <w:color w:val="000000"/>
                <w:sz w:val="24"/>
                <w:szCs w:val="24"/>
              </w:rPr>
              <w:t xml:space="preserve"> </w:t>
            </w:r>
            <w:r w:rsidR="003F268A" w:rsidRPr="003F268A">
              <w:rPr>
                <w:rFonts w:ascii="Arial" w:hAnsi="Arial" w:cs="Arial"/>
                <w:color w:val="000000"/>
                <w:sz w:val="24"/>
                <w:szCs w:val="24"/>
              </w:rPr>
              <w:t>different markets</w:t>
            </w:r>
          </w:p>
          <w:p w14:paraId="4FDF38B9" w14:textId="77777777" w:rsidR="002B4A98" w:rsidRPr="003F268A" w:rsidRDefault="002B4A98" w:rsidP="003F268A">
            <w:pPr>
              <w:autoSpaceDE w:val="0"/>
              <w:autoSpaceDN w:val="0"/>
              <w:adjustRightInd w:val="0"/>
              <w:spacing w:after="0" w:line="240" w:lineRule="auto"/>
              <w:rPr>
                <w:rFonts w:ascii="Arial" w:hAnsi="Arial" w:cs="Arial"/>
                <w:color w:val="000000"/>
                <w:sz w:val="24"/>
                <w:szCs w:val="24"/>
              </w:rPr>
            </w:pPr>
          </w:p>
          <w:p w14:paraId="4F4A3469" w14:textId="5206767F"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5 </w:t>
            </w:r>
            <w:r w:rsidR="003F268A" w:rsidRPr="003F268A">
              <w:rPr>
                <w:rFonts w:ascii="Arial" w:hAnsi="Arial" w:cs="Arial"/>
                <w:color w:val="000000"/>
                <w:sz w:val="24"/>
                <w:szCs w:val="24"/>
              </w:rPr>
              <w:t>Causes of shifts in the market supply</w:t>
            </w:r>
            <w:r>
              <w:rPr>
                <w:rFonts w:ascii="Arial" w:hAnsi="Arial" w:cs="Arial"/>
                <w:color w:val="000000"/>
                <w:sz w:val="24"/>
                <w:szCs w:val="24"/>
              </w:rPr>
              <w:t xml:space="preserve"> </w:t>
            </w:r>
            <w:r w:rsidR="003F268A" w:rsidRPr="003F268A">
              <w:rPr>
                <w:rFonts w:ascii="Arial" w:hAnsi="Arial" w:cs="Arial"/>
                <w:color w:val="000000"/>
                <w:sz w:val="24"/>
                <w:szCs w:val="24"/>
              </w:rPr>
              <w:t>curve for labour</w:t>
            </w:r>
          </w:p>
          <w:p w14:paraId="15F45F08"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3EDE83E3" w14:textId="6A060BEE"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6 </w:t>
            </w:r>
            <w:r w:rsidR="003F268A" w:rsidRPr="003F268A">
              <w:rPr>
                <w:rFonts w:ascii="Arial" w:hAnsi="Arial" w:cs="Arial"/>
                <w:color w:val="000000"/>
                <w:sz w:val="24"/>
                <w:szCs w:val="24"/>
              </w:rPr>
              <w:t>Determination of relative wage rates and</w:t>
            </w:r>
            <w:r>
              <w:rPr>
                <w:rFonts w:ascii="Arial" w:hAnsi="Arial" w:cs="Arial"/>
                <w:color w:val="000000"/>
                <w:sz w:val="24"/>
                <w:szCs w:val="24"/>
              </w:rPr>
              <w:t xml:space="preserve"> </w:t>
            </w:r>
            <w:r w:rsidR="003F268A" w:rsidRPr="003F268A">
              <w:rPr>
                <w:rFonts w:ascii="Arial" w:hAnsi="Arial" w:cs="Arial"/>
                <w:color w:val="000000"/>
                <w:sz w:val="24"/>
                <w:szCs w:val="24"/>
              </w:rPr>
              <w:t>levels of employment in perfectly</w:t>
            </w:r>
            <w:r>
              <w:rPr>
                <w:rFonts w:ascii="Arial" w:hAnsi="Arial" w:cs="Arial"/>
                <w:color w:val="000000"/>
                <w:sz w:val="24"/>
                <w:szCs w:val="24"/>
              </w:rPr>
              <w:t xml:space="preserve"> </w:t>
            </w:r>
            <w:r w:rsidR="003F268A" w:rsidRPr="003F268A">
              <w:rPr>
                <w:rFonts w:ascii="Arial" w:hAnsi="Arial" w:cs="Arial"/>
                <w:color w:val="000000"/>
                <w:sz w:val="24"/>
                <w:szCs w:val="24"/>
              </w:rPr>
              <w:t>competitive labour markets</w:t>
            </w:r>
          </w:p>
          <w:p w14:paraId="5271CAE8"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12744C5C" w14:textId="675D3DCD"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7 </w:t>
            </w:r>
            <w:r w:rsidR="003F268A" w:rsidRPr="003F268A">
              <w:rPr>
                <w:rFonts w:ascii="Arial" w:hAnsi="Arial" w:cs="Arial"/>
                <w:color w:val="000000"/>
                <w:sz w:val="24"/>
                <w:szCs w:val="24"/>
              </w:rPr>
              <w:t>Determination of relative wage rates and</w:t>
            </w:r>
            <w:r>
              <w:rPr>
                <w:rFonts w:ascii="Arial" w:hAnsi="Arial" w:cs="Arial"/>
                <w:color w:val="000000"/>
                <w:sz w:val="24"/>
                <w:szCs w:val="24"/>
              </w:rPr>
              <w:t xml:space="preserve"> </w:t>
            </w:r>
            <w:r w:rsidR="003F268A" w:rsidRPr="003F268A">
              <w:rPr>
                <w:rFonts w:ascii="Arial" w:hAnsi="Arial" w:cs="Arial"/>
                <w:color w:val="000000"/>
                <w:sz w:val="24"/>
                <w:szCs w:val="24"/>
              </w:rPr>
              <w:t>levels of employment in imperfectly</w:t>
            </w:r>
            <w:r>
              <w:rPr>
                <w:rFonts w:ascii="Arial" w:hAnsi="Arial" w:cs="Arial"/>
                <w:color w:val="000000"/>
                <w:sz w:val="24"/>
                <w:szCs w:val="24"/>
              </w:rPr>
              <w:t xml:space="preserve"> </w:t>
            </w:r>
            <w:r w:rsidR="003F268A" w:rsidRPr="003F268A">
              <w:rPr>
                <w:rFonts w:ascii="Arial" w:hAnsi="Arial" w:cs="Arial"/>
                <w:color w:val="000000"/>
                <w:sz w:val="24"/>
                <w:szCs w:val="24"/>
              </w:rPr>
              <w:t>competitive labour markets</w:t>
            </w:r>
          </w:p>
          <w:p w14:paraId="6B4F2F84"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12A2262A" w14:textId="1A3A0E7D"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8 </w:t>
            </w:r>
            <w:r w:rsidR="003F268A" w:rsidRPr="003F268A">
              <w:rPr>
                <w:rFonts w:ascii="Arial" w:hAnsi="Arial" w:cs="Arial"/>
                <w:color w:val="000000"/>
                <w:sz w:val="24"/>
                <w:szCs w:val="24"/>
              </w:rPr>
              <w:t>Monopsony power in the labour market</w:t>
            </w:r>
          </w:p>
          <w:p w14:paraId="73C51E1B" w14:textId="78D8F824" w:rsidR="003F268A" w:rsidRPr="003F268A" w:rsidRDefault="002B4A98" w:rsidP="003F268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9 </w:t>
            </w:r>
            <w:r w:rsidR="003F268A" w:rsidRPr="003F268A">
              <w:rPr>
                <w:rFonts w:ascii="Arial" w:hAnsi="Arial" w:cs="Arial"/>
                <w:color w:val="000000"/>
                <w:sz w:val="24"/>
                <w:szCs w:val="24"/>
              </w:rPr>
              <w:t>Influence of trade unions in determining</w:t>
            </w:r>
            <w:r>
              <w:rPr>
                <w:rFonts w:ascii="Arial" w:hAnsi="Arial" w:cs="Arial"/>
                <w:color w:val="000000"/>
                <w:sz w:val="24"/>
                <w:szCs w:val="24"/>
              </w:rPr>
              <w:t xml:space="preserve"> </w:t>
            </w:r>
            <w:r w:rsidR="003F268A" w:rsidRPr="003F268A">
              <w:rPr>
                <w:rFonts w:ascii="Arial" w:hAnsi="Arial" w:cs="Arial"/>
                <w:color w:val="000000"/>
                <w:sz w:val="24"/>
                <w:szCs w:val="24"/>
              </w:rPr>
              <w:t>wages and levels of employment</w:t>
            </w:r>
          </w:p>
          <w:p w14:paraId="2A8F662E"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43A9D49A" w14:textId="623C78D3" w:rsidR="003F268A" w:rsidRPr="002B4A98" w:rsidRDefault="002B4A98" w:rsidP="003F268A">
            <w:pPr>
              <w:autoSpaceDE w:val="0"/>
              <w:autoSpaceDN w:val="0"/>
              <w:adjustRightInd w:val="0"/>
              <w:spacing w:after="0" w:line="240" w:lineRule="auto"/>
              <w:rPr>
                <w:rFonts w:ascii="Arial" w:eastAsia="MS-Gothic" w:hAnsi="Arial" w:cs="Arial"/>
                <w:color w:val="000000"/>
                <w:sz w:val="24"/>
                <w:szCs w:val="24"/>
              </w:rPr>
            </w:pPr>
            <w:r>
              <w:rPr>
                <w:rFonts w:ascii="Arial" w:hAnsi="Arial" w:cs="Arial"/>
                <w:color w:val="000000"/>
                <w:sz w:val="24"/>
                <w:szCs w:val="24"/>
              </w:rPr>
              <w:t xml:space="preserve">10 </w:t>
            </w:r>
            <w:r w:rsidR="003F268A" w:rsidRPr="003F268A">
              <w:rPr>
                <w:rFonts w:ascii="Arial" w:hAnsi="Arial" w:cs="Arial"/>
                <w:color w:val="000000"/>
                <w:sz w:val="24"/>
                <w:szCs w:val="24"/>
              </w:rPr>
              <w:t>Effects of a national minimum wage</w:t>
            </w:r>
            <w:r>
              <w:rPr>
                <w:rFonts w:ascii="Arial" w:hAnsi="Arial" w:cs="Arial"/>
                <w:color w:val="000000"/>
                <w:sz w:val="24"/>
                <w:szCs w:val="24"/>
              </w:rPr>
              <w:t xml:space="preserve"> </w:t>
            </w:r>
            <w:r w:rsidR="003F268A" w:rsidRPr="003F268A">
              <w:rPr>
                <w:rFonts w:ascii="Arial" w:hAnsi="Arial" w:cs="Arial"/>
                <w:color w:val="000000"/>
                <w:sz w:val="24"/>
                <w:szCs w:val="24"/>
              </w:rPr>
              <w:t>upon labour markets</w:t>
            </w:r>
          </w:p>
          <w:p w14:paraId="2346394A" w14:textId="77777777" w:rsidR="002B4A98" w:rsidRDefault="002B4A98" w:rsidP="003F268A">
            <w:pPr>
              <w:autoSpaceDE w:val="0"/>
              <w:autoSpaceDN w:val="0"/>
              <w:adjustRightInd w:val="0"/>
              <w:spacing w:after="0" w:line="240" w:lineRule="auto"/>
              <w:rPr>
                <w:rFonts w:ascii="Arial" w:hAnsi="Arial" w:cs="Arial"/>
                <w:color w:val="000000"/>
                <w:sz w:val="24"/>
                <w:szCs w:val="24"/>
              </w:rPr>
            </w:pPr>
          </w:p>
          <w:p w14:paraId="39E94BB8" w14:textId="0D072B2A" w:rsidR="002B4A98" w:rsidRDefault="002B4A98" w:rsidP="002B4A9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11 </w:t>
            </w:r>
            <w:r w:rsidR="003F268A" w:rsidRPr="003F268A">
              <w:rPr>
                <w:rFonts w:ascii="Arial" w:hAnsi="Arial" w:cs="Arial"/>
                <w:color w:val="000000"/>
                <w:sz w:val="24"/>
                <w:szCs w:val="24"/>
              </w:rPr>
              <w:t>Advantages and disadvantages of a</w:t>
            </w:r>
            <w:r>
              <w:rPr>
                <w:rFonts w:ascii="Arial" w:hAnsi="Arial" w:cs="Arial"/>
                <w:color w:val="000000"/>
                <w:sz w:val="24"/>
                <w:szCs w:val="24"/>
              </w:rPr>
              <w:t xml:space="preserve"> </w:t>
            </w:r>
            <w:r w:rsidR="003F268A" w:rsidRPr="003F268A">
              <w:rPr>
                <w:rFonts w:ascii="Arial" w:hAnsi="Arial" w:cs="Arial"/>
                <w:color w:val="000000"/>
                <w:sz w:val="24"/>
                <w:szCs w:val="24"/>
              </w:rPr>
              <w:t>national minimum wage</w:t>
            </w:r>
          </w:p>
          <w:p w14:paraId="670FA440" w14:textId="77777777" w:rsidR="002B4A98" w:rsidRPr="002B4A98" w:rsidRDefault="002B4A98" w:rsidP="002B4A98">
            <w:pPr>
              <w:autoSpaceDE w:val="0"/>
              <w:autoSpaceDN w:val="0"/>
              <w:adjustRightInd w:val="0"/>
              <w:spacing w:after="0" w:line="240" w:lineRule="auto"/>
              <w:rPr>
                <w:rFonts w:ascii="Arial" w:hAnsi="Arial" w:cs="Arial"/>
                <w:color w:val="000000"/>
                <w:sz w:val="24"/>
                <w:szCs w:val="24"/>
              </w:rPr>
            </w:pPr>
          </w:p>
          <w:p w14:paraId="461A18E8" w14:textId="5E1D1BB7" w:rsidR="0023390C" w:rsidRPr="003F268A" w:rsidRDefault="002B4A98" w:rsidP="003F268A">
            <w:pPr>
              <w:numPr>
                <w:ilvl w:val="0"/>
                <w:numId w:val="1"/>
              </w:numPr>
              <w:shd w:val="clear" w:color="auto" w:fill="FFFFFF"/>
              <w:spacing w:after="30" w:line="360" w:lineRule="atLeast"/>
              <w:ind w:left="0"/>
              <w:textAlignment w:val="baseline"/>
              <w:rPr>
                <w:rFonts w:ascii="Arial" w:eastAsia="Times New Roman" w:hAnsi="Arial" w:cs="Arial"/>
                <w:color w:val="4C4C4B"/>
                <w:sz w:val="24"/>
                <w:szCs w:val="24"/>
                <w:u w:val="single"/>
                <w:lang w:eastAsia="en-GB"/>
              </w:rPr>
            </w:pPr>
            <w:r>
              <w:rPr>
                <w:rFonts w:ascii="Arial" w:hAnsi="Arial" w:cs="Arial"/>
                <w:color w:val="000000"/>
                <w:sz w:val="24"/>
                <w:szCs w:val="24"/>
              </w:rPr>
              <w:t xml:space="preserve">12 </w:t>
            </w:r>
            <w:r w:rsidR="003F268A" w:rsidRPr="003F268A">
              <w:rPr>
                <w:rFonts w:ascii="Arial" w:hAnsi="Arial" w:cs="Arial"/>
                <w:color w:val="000000"/>
                <w:sz w:val="24"/>
                <w:szCs w:val="24"/>
              </w:rPr>
              <w:t>Discrimination in the labour market</w:t>
            </w:r>
          </w:p>
        </w:tc>
      </w:tr>
      <w:tr w:rsidR="0023390C" w:rsidRPr="00832F18" w14:paraId="1F9E85FF" w14:textId="77777777" w:rsidTr="001A1552">
        <w:trPr>
          <w:trHeight w:val="2381"/>
        </w:trPr>
        <w:tc>
          <w:tcPr>
            <w:tcW w:w="688" w:type="dxa"/>
          </w:tcPr>
          <w:p w14:paraId="42D8B701" w14:textId="77777777" w:rsidR="0023390C" w:rsidRPr="008D5C7D" w:rsidRDefault="0023390C" w:rsidP="001A1552">
            <w:pPr>
              <w:rPr>
                <w:bCs/>
              </w:rPr>
            </w:pPr>
            <w:r>
              <w:rPr>
                <w:bCs/>
              </w:rPr>
              <w:t xml:space="preserve">7) </w:t>
            </w:r>
          </w:p>
        </w:tc>
        <w:tc>
          <w:tcPr>
            <w:tcW w:w="4173" w:type="dxa"/>
          </w:tcPr>
          <w:p w14:paraId="715E2B9B" w14:textId="77777777" w:rsidR="002B4A98" w:rsidRPr="002B4A98" w:rsidRDefault="002B4A98" w:rsidP="002B4A98">
            <w:pPr>
              <w:autoSpaceDE w:val="0"/>
              <w:autoSpaceDN w:val="0"/>
              <w:adjustRightInd w:val="0"/>
              <w:spacing w:after="0" w:line="240" w:lineRule="auto"/>
              <w:rPr>
                <w:rFonts w:ascii="Arial" w:hAnsi="Arial" w:cs="Arial"/>
                <w:b/>
                <w:bCs/>
                <w:sz w:val="24"/>
                <w:szCs w:val="24"/>
                <w:u w:val="single"/>
              </w:rPr>
            </w:pPr>
            <w:r w:rsidRPr="002B4A98">
              <w:rPr>
                <w:rFonts w:ascii="Arial" w:hAnsi="Arial" w:cs="Arial"/>
                <w:b/>
                <w:bCs/>
                <w:sz w:val="24"/>
                <w:szCs w:val="24"/>
                <w:u w:val="single"/>
              </w:rPr>
              <w:t>Distribution of income and wealth:</w:t>
            </w:r>
          </w:p>
          <w:p w14:paraId="44BBC92D" w14:textId="614B797A" w:rsidR="002B4A98" w:rsidRDefault="002B4A98" w:rsidP="002B4A98">
            <w:pPr>
              <w:autoSpaceDE w:val="0"/>
              <w:autoSpaceDN w:val="0"/>
              <w:adjustRightInd w:val="0"/>
              <w:spacing w:after="0" w:line="240" w:lineRule="auto"/>
              <w:rPr>
                <w:rFonts w:ascii="Arial" w:hAnsi="Arial" w:cs="Arial"/>
                <w:b/>
                <w:bCs/>
                <w:sz w:val="24"/>
                <w:szCs w:val="24"/>
                <w:u w:val="single"/>
              </w:rPr>
            </w:pPr>
            <w:r w:rsidRPr="002B4A98">
              <w:rPr>
                <w:rFonts w:ascii="Arial" w:hAnsi="Arial" w:cs="Arial"/>
                <w:b/>
                <w:bCs/>
                <w:sz w:val="24"/>
                <w:szCs w:val="24"/>
                <w:u w:val="single"/>
              </w:rPr>
              <w:t>poverty and inequality</w:t>
            </w:r>
          </w:p>
          <w:p w14:paraId="278037FB" w14:textId="77777777" w:rsidR="002B4A98" w:rsidRPr="002B4A98" w:rsidRDefault="002B4A98" w:rsidP="002B4A98">
            <w:pPr>
              <w:autoSpaceDE w:val="0"/>
              <w:autoSpaceDN w:val="0"/>
              <w:adjustRightInd w:val="0"/>
              <w:spacing w:after="0" w:line="240" w:lineRule="auto"/>
              <w:rPr>
                <w:rFonts w:ascii="Arial" w:hAnsi="Arial" w:cs="Arial"/>
                <w:b/>
                <w:bCs/>
                <w:sz w:val="24"/>
                <w:szCs w:val="24"/>
                <w:u w:val="single"/>
              </w:rPr>
            </w:pPr>
          </w:p>
          <w:p w14:paraId="7321A487" w14:textId="120C11AA"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 </w:t>
            </w:r>
            <w:r w:rsidRPr="002B4A98">
              <w:rPr>
                <w:rFonts w:ascii="Arial" w:hAnsi="Arial" w:cs="Arial"/>
                <w:sz w:val="24"/>
                <w:szCs w:val="24"/>
              </w:rPr>
              <w:t>Difference between income and wealth</w:t>
            </w:r>
          </w:p>
          <w:p w14:paraId="54BC5B90" w14:textId="77777777" w:rsidR="002B4A98" w:rsidRDefault="002B4A98" w:rsidP="002B4A98">
            <w:pPr>
              <w:autoSpaceDE w:val="0"/>
              <w:autoSpaceDN w:val="0"/>
              <w:adjustRightInd w:val="0"/>
              <w:spacing w:after="0" w:line="240" w:lineRule="auto"/>
              <w:rPr>
                <w:rFonts w:ascii="Arial" w:hAnsi="Arial" w:cs="Arial"/>
                <w:sz w:val="24"/>
                <w:szCs w:val="24"/>
              </w:rPr>
            </w:pPr>
          </w:p>
          <w:p w14:paraId="7A09F0D8" w14:textId="29A80369"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 </w:t>
            </w:r>
            <w:r w:rsidRPr="002B4A98">
              <w:rPr>
                <w:rFonts w:ascii="Arial" w:hAnsi="Arial" w:cs="Arial"/>
                <w:sz w:val="24"/>
                <w:szCs w:val="24"/>
              </w:rPr>
              <w:t>Factors which influence the distribution</w:t>
            </w:r>
            <w:r>
              <w:rPr>
                <w:rFonts w:ascii="Arial" w:hAnsi="Arial" w:cs="Arial"/>
                <w:sz w:val="24"/>
                <w:szCs w:val="24"/>
              </w:rPr>
              <w:t xml:space="preserve"> </w:t>
            </w:r>
            <w:r w:rsidRPr="002B4A98">
              <w:rPr>
                <w:rFonts w:ascii="Arial" w:hAnsi="Arial" w:cs="Arial"/>
                <w:sz w:val="24"/>
                <w:szCs w:val="24"/>
              </w:rPr>
              <w:t>of income and wealth</w:t>
            </w:r>
          </w:p>
          <w:p w14:paraId="193B2D14" w14:textId="77777777" w:rsidR="002B4A98" w:rsidRDefault="002B4A98" w:rsidP="002B4A98">
            <w:pPr>
              <w:autoSpaceDE w:val="0"/>
              <w:autoSpaceDN w:val="0"/>
              <w:adjustRightInd w:val="0"/>
              <w:spacing w:after="0" w:line="240" w:lineRule="auto"/>
              <w:rPr>
                <w:rFonts w:ascii="Arial" w:hAnsi="Arial" w:cs="Arial"/>
                <w:sz w:val="24"/>
                <w:szCs w:val="24"/>
              </w:rPr>
            </w:pPr>
          </w:p>
          <w:p w14:paraId="4EF8A109" w14:textId="00CE847B"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 </w:t>
            </w:r>
            <w:r w:rsidRPr="002B4A98">
              <w:rPr>
                <w:rFonts w:ascii="Arial" w:hAnsi="Arial" w:cs="Arial"/>
                <w:sz w:val="24"/>
                <w:szCs w:val="24"/>
              </w:rPr>
              <w:t>Difference between equality and equity</w:t>
            </w:r>
            <w:r>
              <w:rPr>
                <w:rFonts w:ascii="Arial" w:hAnsi="Arial" w:cs="Arial"/>
                <w:sz w:val="24"/>
                <w:szCs w:val="24"/>
              </w:rPr>
              <w:t xml:space="preserve"> </w:t>
            </w:r>
            <w:r w:rsidRPr="002B4A98">
              <w:rPr>
                <w:rFonts w:ascii="Arial" w:hAnsi="Arial" w:cs="Arial"/>
                <w:sz w:val="24"/>
                <w:szCs w:val="24"/>
              </w:rPr>
              <w:t>in relation to the distribution of income and</w:t>
            </w:r>
            <w:r>
              <w:rPr>
                <w:rFonts w:ascii="Arial" w:hAnsi="Arial" w:cs="Arial"/>
                <w:sz w:val="24"/>
                <w:szCs w:val="24"/>
              </w:rPr>
              <w:t xml:space="preserve"> </w:t>
            </w:r>
            <w:r w:rsidRPr="002B4A98">
              <w:rPr>
                <w:rFonts w:ascii="Arial" w:hAnsi="Arial" w:cs="Arial"/>
                <w:sz w:val="24"/>
                <w:szCs w:val="24"/>
              </w:rPr>
              <w:t>wealth</w:t>
            </w:r>
          </w:p>
          <w:p w14:paraId="2015702C" w14:textId="77777777" w:rsidR="002B4A98" w:rsidRDefault="002B4A98" w:rsidP="002B4A98">
            <w:pPr>
              <w:autoSpaceDE w:val="0"/>
              <w:autoSpaceDN w:val="0"/>
              <w:adjustRightInd w:val="0"/>
              <w:spacing w:after="0" w:line="240" w:lineRule="auto"/>
              <w:rPr>
                <w:rFonts w:ascii="Arial" w:hAnsi="Arial" w:cs="Arial"/>
                <w:sz w:val="24"/>
                <w:szCs w:val="24"/>
              </w:rPr>
            </w:pPr>
          </w:p>
          <w:p w14:paraId="3346AB50" w14:textId="6801CED6"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4 </w:t>
            </w:r>
            <w:r w:rsidRPr="002B4A98">
              <w:rPr>
                <w:rFonts w:ascii="Arial" w:hAnsi="Arial" w:cs="Arial"/>
                <w:sz w:val="24"/>
                <w:szCs w:val="24"/>
              </w:rPr>
              <w:t>Lorenz curve and Gini coefficient</w:t>
            </w:r>
          </w:p>
          <w:p w14:paraId="399F858A" w14:textId="77777777" w:rsidR="002B4A98" w:rsidRDefault="002B4A98" w:rsidP="002B4A98">
            <w:pPr>
              <w:autoSpaceDE w:val="0"/>
              <w:autoSpaceDN w:val="0"/>
              <w:adjustRightInd w:val="0"/>
              <w:spacing w:after="0" w:line="240" w:lineRule="auto"/>
              <w:rPr>
                <w:rFonts w:ascii="Arial" w:hAnsi="Arial" w:cs="Arial"/>
                <w:sz w:val="24"/>
                <w:szCs w:val="24"/>
              </w:rPr>
            </w:pPr>
          </w:p>
          <w:p w14:paraId="27A305DC" w14:textId="09C45E7F"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5 </w:t>
            </w:r>
            <w:r w:rsidRPr="002B4A98">
              <w:rPr>
                <w:rFonts w:ascii="Arial" w:hAnsi="Arial" w:cs="Arial"/>
                <w:sz w:val="24"/>
                <w:szCs w:val="24"/>
              </w:rPr>
              <w:t>Likely benefits and costs of more equal</w:t>
            </w:r>
            <w:r>
              <w:rPr>
                <w:rFonts w:ascii="Arial" w:hAnsi="Arial" w:cs="Arial"/>
                <w:sz w:val="24"/>
                <w:szCs w:val="24"/>
              </w:rPr>
              <w:t xml:space="preserve"> </w:t>
            </w:r>
            <w:r w:rsidRPr="002B4A98">
              <w:rPr>
                <w:rFonts w:ascii="Arial" w:hAnsi="Arial" w:cs="Arial"/>
                <w:sz w:val="24"/>
                <w:szCs w:val="24"/>
              </w:rPr>
              <w:t>and more unequal distributions</w:t>
            </w:r>
          </w:p>
          <w:p w14:paraId="6855B37B" w14:textId="77777777" w:rsidR="002B4A98" w:rsidRDefault="002B4A98" w:rsidP="002B4A98">
            <w:pPr>
              <w:autoSpaceDE w:val="0"/>
              <w:autoSpaceDN w:val="0"/>
              <w:adjustRightInd w:val="0"/>
              <w:spacing w:after="0" w:line="240" w:lineRule="auto"/>
              <w:rPr>
                <w:rFonts w:ascii="Arial" w:hAnsi="Arial" w:cs="Arial"/>
                <w:sz w:val="24"/>
                <w:szCs w:val="24"/>
              </w:rPr>
            </w:pPr>
          </w:p>
          <w:p w14:paraId="772F81F0" w14:textId="52605E95"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6 </w:t>
            </w:r>
            <w:r w:rsidRPr="002B4A98">
              <w:rPr>
                <w:rFonts w:ascii="Arial" w:hAnsi="Arial" w:cs="Arial"/>
                <w:sz w:val="24"/>
                <w:szCs w:val="24"/>
              </w:rPr>
              <w:t>Difference between relative and absolute</w:t>
            </w:r>
            <w:r>
              <w:rPr>
                <w:rFonts w:ascii="Arial" w:hAnsi="Arial" w:cs="Arial"/>
                <w:sz w:val="24"/>
                <w:szCs w:val="24"/>
              </w:rPr>
              <w:t xml:space="preserve"> </w:t>
            </w:r>
            <w:r w:rsidRPr="002B4A98">
              <w:rPr>
                <w:rFonts w:ascii="Arial" w:hAnsi="Arial" w:cs="Arial"/>
                <w:sz w:val="24"/>
                <w:szCs w:val="24"/>
              </w:rPr>
              <w:t>poverty</w:t>
            </w:r>
          </w:p>
          <w:p w14:paraId="0C976E07" w14:textId="77777777" w:rsidR="002B4A98" w:rsidRDefault="002B4A98" w:rsidP="002B4A98">
            <w:pPr>
              <w:autoSpaceDE w:val="0"/>
              <w:autoSpaceDN w:val="0"/>
              <w:adjustRightInd w:val="0"/>
              <w:spacing w:after="0" w:line="240" w:lineRule="auto"/>
              <w:rPr>
                <w:rFonts w:ascii="Arial" w:hAnsi="Arial" w:cs="Arial"/>
                <w:sz w:val="24"/>
                <w:szCs w:val="24"/>
              </w:rPr>
            </w:pPr>
          </w:p>
          <w:p w14:paraId="7498D4E9" w14:textId="3C3CFD41"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7 </w:t>
            </w:r>
            <w:r w:rsidRPr="002B4A98">
              <w:rPr>
                <w:rFonts w:ascii="Arial" w:hAnsi="Arial" w:cs="Arial"/>
                <w:sz w:val="24"/>
                <w:szCs w:val="24"/>
              </w:rPr>
              <w:t>Causes and effects of poverty</w:t>
            </w:r>
          </w:p>
          <w:p w14:paraId="14FCFD72" w14:textId="77777777" w:rsidR="002B4A98" w:rsidRDefault="002B4A98" w:rsidP="002B4A98">
            <w:pPr>
              <w:autoSpaceDE w:val="0"/>
              <w:autoSpaceDN w:val="0"/>
              <w:adjustRightInd w:val="0"/>
              <w:spacing w:after="0" w:line="240" w:lineRule="auto"/>
              <w:rPr>
                <w:rFonts w:ascii="Arial" w:hAnsi="Arial" w:cs="Arial"/>
                <w:sz w:val="24"/>
                <w:szCs w:val="24"/>
              </w:rPr>
            </w:pPr>
          </w:p>
          <w:p w14:paraId="252FC871" w14:textId="059EBA4E"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8 </w:t>
            </w:r>
            <w:r w:rsidRPr="002B4A98">
              <w:rPr>
                <w:rFonts w:ascii="Arial" w:hAnsi="Arial" w:cs="Arial"/>
                <w:sz w:val="24"/>
                <w:szCs w:val="24"/>
              </w:rPr>
              <w:t>Policies to influence the distribution of</w:t>
            </w:r>
            <w:r>
              <w:rPr>
                <w:rFonts w:ascii="Arial" w:hAnsi="Arial" w:cs="Arial"/>
                <w:sz w:val="24"/>
                <w:szCs w:val="24"/>
              </w:rPr>
              <w:t xml:space="preserve"> </w:t>
            </w:r>
            <w:r w:rsidRPr="002B4A98">
              <w:rPr>
                <w:rFonts w:ascii="Arial" w:hAnsi="Arial" w:cs="Arial"/>
                <w:sz w:val="24"/>
                <w:szCs w:val="24"/>
              </w:rPr>
              <w:t>income and wealth and to alleviate poverty</w:t>
            </w:r>
          </w:p>
          <w:p w14:paraId="0C3C1E95" w14:textId="77777777" w:rsidR="002B4A98" w:rsidRDefault="002B4A98" w:rsidP="002B4A98">
            <w:pPr>
              <w:autoSpaceDE w:val="0"/>
              <w:autoSpaceDN w:val="0"/>
              <w:adjustRightInd w:val="0"/>
              <w:spacing w:after="0" w:line="240" w:lineRule="auto"/>
              <w:rPr>
                <w:rFonts w:ascii="Arial" w:hAnsi="Arial" w:cs="Arial"/>
                <w:sz w:val="24"/>
                <w:szCs w:val="24"/>
              </w:rPr>
            </w:pPr>
          </w:p>
          <w:p w14:paraId="352966A0" w14:textId="0BF02613"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9 </w:t>
            </w:r>
            <w:r w:rsidRPr="002B4A98">
              <w:rPr>
                <w:rFonts w:ascii="Arial" w:hAnsi="Arial" w:cs="Arial"/>
                <w:sz w:val="24"/>
                <w:szCs w:val="24"/>
              </w:rPr>
              <w:t>Economic consequences of such</w:t>
            </w:r>
          </w:p>
          <w:p w14:paraId="078F4D8B" w14:textId="1052DE39" w:rsidR="0023390C" w:rsidRPr="002B4A98" w:rsidRDefault="002B4A98" w:rsidP="002B4A98">
            <w:pPr>
              <w:numPr>
                <w:ilvl w:val="0"/>
                <w:numId w:val="1"/>
              </w:numPr>
              <w:shd w:val="clear" w:color="auto" w:fill="FFFFFF"/>
              <w:spacing w:after="30" w:line="360" w:lineRule="atLeast"/>
              <w:ind w:left="0"/>
              <w:textAlignment w:val="baseline"/>
              <w:rPr>
                <w:rFonts w:ascii="Arial" w:eastAsia="Times New Roman" w:hAnsi="Arial" w:cs="Arial"/>
                <w:b/>
                <w:sz w:val="24"/>
                <w:szCs w:val="24"/>
                <w:u w:val="single"/>
                <w:lang w:eastAsia="en-GB"/>
              </w:rPr>
            </w:pPr>
            <w:r w:rsidRPr="002B4A98">
              <w:rPr>
                <w:rFonts w:ascii="Arial" w:hAnsi="Arial" w:cs="Arial"/>
                <w:sz w:val="24"/>
                <w:szCs w:val="24"/>
              </w:rPr>
              <w:t>policies</w:t>
            </w:r>
          </w:p>
        </w:tc>
      </w:tr>
      <w:tr w:rsidR="0023390C" w:rsidRPr="00832F18" w14:paraId="5410AA1C" w14:textId="77777777" w:rsidTr="001A1552">
        <w:trPr>
          <w:trHeight w:val="2381"/>
        </w:trPr>
        <w:tc>
          <w:tcPr>
            <w:tcW w:w="688" w:type="dxa"/>
          </w:tcPr>
          <w:p w14:paraId="1F873977" w14:textId="77777777" w:rsidR="0023390C" w:rsidRPr="008D5C7D" w:rsidRDefault="0023390C" w:rsidP="001A1552">
            <w:pPr>
              <w:rPr>
                <w:bCs/>
              </w:rPr>
            </w:pPr>
            <w:r>
              <w:rPr>
                <w:bCs/>
              </w:rPr>
              <w:t>8)</w:t>
            </w:r>
          </w:p>
        </w:tc>
        <w:tc>
          <w:tcPr>
            <w:tcW w:w="4173" w:type="dxa"/>
          </w:tcPr>
          <w:p w14:paraId="4893EF64" w14:textId="77777777" w:rsidR="002B4A98" w:rsidRPr="002B4A98" w:rsidRDefault="002B4A98" w:rsidP="002B4A98">
            <w:pPr>
              <w:autoSpaceDE w:val="0"/>
              <w:autoSpaceDN w:val="0"/>
              <w:adjustRightInd w:val="0"/>
              <w:spacing w:after="0" w:line="240" w:lineRule="auto"/>
              <w:rPr>
                <w:rFonts w:ascii="Arial" w:hAnsi="Arial" w:cs="Arial"/>
                <w:b/>
                <w:bCs/>
                <w:sz w:val="24"/>
                <w:szCs w:val="24"/>
                <w:u w:val="single"/>
              </w:rPr>
            </w:pPr>
            <w:r w:rsidRPr="002B4A98">
              <w:rPr>
                <w:rFonts w:ascii="Arial" w:hAnsi="Arial" w:cs="Arial"/>
                <w:b/>
                <w:bCs/>
                <w:sz w:val="24"/>
                <w:szCs w:val="24"/>
                <w:u w:val="single"/>
              </w:rPr>
              <w:t>Market mechanism, market failure</w:t>
            </w:r>
          </w:p>
          <w:p w14:paraId="6E53B77A" w14:textId="77777777" w:rsidR="002B4A98" w:rsidRPr="002B4A98" w:rsidRDefault="002B4A98" w:rsidP="002B4A98">
            <w:pPr>
              <w:autoSpaceDE w:val="0"/>
              <w:autoSpaceDN w:val="0"/>
              <w:adjustRightInd w:val="0"/>
              <w:spacing w:after="0" w:line="240" w:lineRule="auto"/>
              <w:rPr>
                <w:rFonts w:ascii="Arial" w:hAnsi="Arial" w:cs="Arial"/>
                <w:b/>
                <w:bCs/>
                <w:sz w:val="24"/>
                <w:szCs w:val="24"/>
                <w:u w:val="single"/>
              </w:rPr>
            </w:pPr>
            <w:r w:rsidRPr="002B4A98">
              <w:rPr>
                <w:rFonts w:ascii="Arial" w:hAnsi="Arial" w:cs="Arial"/>
                <w:b/>
                <w:bCs/>
                <w:sz w:val="24"/>
                <w:szCs w:val="24"/>
                <w:u w:val="single"/>
              </w:rPr>
              <w:t>and government intervention in</w:t>
            </w:r>
          </w:p>
          <w:p w14:paraId="1CB2AF98" w14:textId="48D86CD7" w:rsidR="002B4A98" w:rsidRDefault="002B4A98" w:rsidP="002B4A98">
            <w:pPr>
              <w:autoSpaceDE w:val="0"/>
              <w:autoSpaceDN w:val="0"/>
              <w:adjustRightInd w:val="0"/>
              <w:spacing w:after="0" w:line="240" w:lineRule="auto"/>
              <w:rPr>
                <w:rFonts w:ascii="Arial" w:hAnsi="Arial" w:cs="Arial"/>
                <w:b/>
                <w:bCs/>
                <w:sz w:val="24"/>
                <w:szCs w:val="24"/>
                <w:u w:val="single"/>
              </w:rPr>
            </w:pPr>
            <w:r w:rsidRPr="002B4A98">
              <w:rPr>
                <w:rFonts w:ascii="Arial" w:hAnsi="Arial" w:cs="Arial"/>
                <w:b/>
                <w:bCs/>
                <w:sz w:val="24"/>
                <w:szCs w:val="24"/>
                <w:u w:val="single"/>
              </w:rPr>
              <w:t>markets</w:t>
            </w:r>
          </w:p>
          <w:p w14:paraId="31D45DC1" w14:textId="77777777" w:rsidR="002B4A98" w:rsidRPr="002B4A98" w:rsidRDefault="002B4A98" w:rsidP="002B4A98">
            <w:pPr>
              <w:autoSpaceDE w:val="0"/>
              <w:autoSpaceDN w:val="0"/>
              <w:adjustRightInd w:val="0"/>
              <w:spacing w:after="0" w:line="240" w:lineRule="auto"/>
              <w:rPr>
                <w:rFonts w:ascii="Arial" w:hAnsi="Arial" w:cs="Arial"/>
                <w:b/>
                <w:bCs/>
                <w:sz w:val="24"/>
                <w:szCs w:val="24"/>
                <w:u w:val="single"/>
              </w:rPr>
            </w:pPr>
          </w:p>
          <w:p w14:paraId="0E071FD5" w14:textId="17D5D234"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 </w:t>
            </w:r>
            <w:r w:rsidRPr="002B4A98">
              <w:rPr>
                <w:rFonts w:ascii="Arial" w:hAnsi="Arial" w:cs="Arial"/>
                <w:sz w:val="24"/>
                <w:szCs w:val="24"/>
              </w:rPr>
              <w:t>Rationing, incentive and signalling</w:t>
            </w:r>
          </w:p>
          <w:p w14:paraId="425CD80A"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functions of prices</w:t>
            </w:r>
          </w:p>
          <w:p w14:paraId="134981AC" w14:textId="77777777" w:rsidR="002B4A98" w:rsidRDefault="002B4A98" w:rsidP="002B4A98">
            <w:pPr>
              <w:autoSpaceDE w:val="0"/>
              <w:autoSpaceDN w:val="0"/>
              <w:adjustRightInd w:val="0"/>
              <w:spacing w:after="0" w:line="240" w:lineRule="auto"/>
              <w:rPr>
                <w:rFonts w:ascii="Arial" w:hAnsi="Arial" w:cs="Arial"/>
                <w:sz w:val="24"/>
                <w:szCs w:val="24"/>
              </w:rPr>
            </w:pPr>
          </w:p>
          <w:p w14:paraId="5EDD6125" w14:textId="4C863449"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 </w:t>
            </w:r>
            <w:r w:rsidRPr="002B4A98">
              <w:rPr>
                <w:rFonts w:ascii="Arial" w:hAnsi="Arial" w:cs="Arial"/>
                <w:sz w:val="24"/>
                <w:szCs w:val="24"/>
              </w:rPr>
              <w:t>Advantages and disadvantages of the</w:t>
            </w:r>
            <w:r>
              <w:rPr>
                <w:rFonts w:ascii="Arial" w:hAnsi="Arial" w:cs="Arial"/>
                <w:sz w:val="24"/>
                <w:szCs w:val="24"/>
              </w:rPr>
              <w:t xml:space="preserve"> </w:t>
            </w:r>
            <w:r w:rsidRPr="002B4A98">
              <w:rPr>
                <w:rFonts w:ascii="Arial" w:hAnsi="Arial" w:cs="Arial"/>
                <w:sz w:val="24"/>
                <w:szCs w:val="24"/>
              </w:rPr>
              <w:t>price mechanism</w:t>
            </w:r>
          </w:p>
          <w:p w14:paraId="57E020A2" w14:textId="77777777" w:rsidR="002B4A98" w:rsidRDefault="002B4A98" w:rsidP="002B4A98">
            <w:pPr>
              <w:autoSpaceDE w:val="0"/>
              <w:autoSpaceDN w:val="0"/>
              <w:adjustRightInd w:val="0"/>
              <w:spacing w:after="0" w:line="240" w:lineRule="auto"/>
              <w:rPr>
                <w:rFonts w:ascii="Arial" w:hAnsi="Arial" w:cs="Arial"/>
                <w:sz w:val="24"/>
                <w:szCs w:val="24"/>
              </w:rPr>
            </w:pPr>
          </w:p>
          <w:p w14:paraId="6DE4B276" w14:textId="518FB160"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 </w:t>
            </w:r>
            <w:r w:rsidRPr="002B4A98">
              <w:rPr>
                <w:rFonts w:ascii="Arial" w:hAnsi="Arial" w:cs="Arial"/>
                <w:sz w:val="24"/>
                <w:szCs w:val="24"/>
              </w:rPr>
              <w:t>Meaning of market failure</w:t>
            </w:r>
          </w:p>
          <w:p w14:paraId="4000EF3B" w14:textId="77777777" w:rsidR="002B4A98" w:rsidRDefault="002B4A98" w:rsidP="002B4A98">
            <w:pPr>
              <w:autoSpaceDE w:val="0"/>
              <w:autoSpaceDN w:val="0"/>
              <w:adjustRightInd w:val="0"/>
              <w:spacing w:after="0" w:line="240" w:lineRule="auto"/>
              <w:rPr>
                <w:rFonts w:ascii="Arial" w:hAnsi="Arial" w:cs="Arial"/>
                <w:sz w:val="24"/>
                <w:szCs w:val="24"/>
              </w:rPr>
            </w:pPr>
          </w:p>
          <w:p w14:paraId="042E12A0" w14:textId="2DA60E01"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4 </w:t>
            </w:r>
            <w:r w:rsidRPr="002B4A98">
              <w:rPr>
                <w:rFonts w:ascii="Arial" w:hAnsi="Arial" w:cs="Arial"/>
                <w:sz w:val="24"/>
                <w:szCs w:val="24"/>
              </w:rPr>
              <w:t>Difference between complete market</w:t>
            </w:r>
            <w:r>
              <w:rPr>
                <w:rFonts w:ascii="Arial" w:hAnsi="Arial" w:cs="Arial"/>
                <w:sz w:val="24"/>
                <w:szCs w:val="24"/>
              </w:rPr>
              <w:t xml:space="preserve"> </w:t>
            </w:r>
            <w:r w:rsidRPr="002B4A98">
              <w:rPr>
                <w:rFonts w:ascii="Arial" w:hAnsi="Arial" w:cs="Arial"/>
                <w:sz w:val="24"/>
                <w:szCs w:val="24"/>
              </w:rPr>
              <w:t>failure and partial market failure</w:t>
            </w:r>
          </w:p>
          <w:p w14:paraId="7A9EB31C" w14:textId="77777777" w:rsidR="002B4A98" w:rsidRDefault="002B4A98" w:rsidP="002B4A98">
            <w:pPr>
              <w:autoSpaceDE w:val="0"/>
              <w:autoSpaceDN w:val="0"/>
              <w:adjustRightInd w:val="0"/>
              <w:spacing w:after="0" w:line="240" w:lineRule="auto"/>
              <w:rPr>
                <w:rFonts w:ascii="Arial" w:hAnsi="Arial" w:cs="Arial"/>
                <w:sz w:val="24"/>
                <w:szCs w:val="24"/>
              </w:rPr>
            </w:pPr>
          </w:p>
          <w:p w14:paraId="768D2EE8" w14:textId="7BB307C1"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5 </w:t>
            </w:r>
            <w:r w:rsidRPr="002B4A98">
              <w:rPr>
                <w:rFonts w:ascii="Arial" w:hAnsi="Arial" w:cs="Arial"/>
                <w:sz w:val="24"/>
                <w:szCs w:val="24"/>
              </w:rPr>
              <w:t>Public goods, private goods and</w:t>
            </w:r>
          </w:p>
          <w:p w14:paraId="214D6F9F"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quasi-public goods</w:t>
            </w:r>
          </w:p>
          <w:p w14:paraId="3C4200FF" w14:textId="77777777" w:rsidR="002B4A98" w:rsidRDefault="002B4A98" w:rsidP="002B4A98">
            <w:pPr>
              <w:autoSpaceDE w:val="0"/>
              <w:autoSpaceDN w:val="0"/>
              <w:adjustRightInd w:val="0"/>
              <w:spacing w:after="0" w:line="240" w:lineRule="auto"/>
              <w:rPr>
                <w:rFonts w:ascii="Arial" w:hAnsi="Arial" w:cs="Arial"/>
                <w:sz w:val="24"/>
                <w:szCs w:val="24"/>
              </w:rPr>
            </w:pPr>
          </w:p>
          <w:p w14:paraId="07BF09D5" w14:textId="65519F96"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6 </w:t>
            </w:r>
            <w:r w:rsidRPr="002B4A98">
              <w:rPr>
                <w:rFonts w:ascii="Arial" w:hAnsi="Arial" w:cs="Arial"/>
                <w:sz w:val="24"/>
                <w:szCs w:val="24"/>
              </w:rPr>
              <w:t>Difference between a public good and a</w:t>
            </w:r>
            <w:r>
              <w:rPr>
                <w:rFonts w:ascii="Arial" w:hAnsi="Arial" w:cs="Arial"/>
                <w:sz w:val="24"/>
                <w:szCs w:val="24"/>
              </w:rPr>
              <w:t xml:space="preserve"> </w:t>
            </w:r>
            <w:r w:rsidRPr="002B4A98">
              <w:rPr>
                <w:rFonts w:ascii="Arial" w:hAnsi="Arial" w:cs="Arial"/>
                <w:sz w:val="24"/>
                <w:szCs w:val="24"/>
              </w:rPr>
              <w:t>private good</w:t>
            </w:r>
          </w:p>
          <w:p w14:paraId="625F37DF" w14:textId="77777777" w:rsidR="002B4A98" w:rsidRDefault="002B4A98" w:rsidP="002B4A98">
            <w:pPr>
              <w:autoSpaceDE w:val="0"/>
              <w:autoSpaceDN w:val="0"/>
              <w:adjustRightInd w:val="0"/>
              <w:spacing w:after="0" w:line="240" w:lineRule="auto"/>
              <w:rPr>
                <w:rFonts w:ascii="Arial" w:hAnsi="Arial" w:cs="Arial"/>
                <w:sz w:val="24"/>
                <w:szCs w:val="24"/>
              </w:rPr>
            </w:pPr>
          </w:p>
          <w:p w14:paraId="46E8E667" w14:textId="6DB01A7D"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7 </w:t>
            </w:r>
            <w:r w:rsidRPr="002B4A98">
              <w:rPr>
                <w:rFonts w:ascii="Arial" w:hAnsi="Arial" w:cs="Arial"/>
                <w:sz w:val="24"/>
                <w:szCs w:val="24"/>
              </w:rPr>
              <w:t>Quasi-public goods</w:t>
            </w:r>
          </w:p>
          <w:p w14:paraId="5FEE6BE1" w14:textId="77777777" w:rsidR="002B4A98" w:rsidRDefault="002B4A98" w:rsidP="002B4A98">
            <w:pPr>
              <w:autoSpaceDE w:val="0"/>
              <w:autoSpaceDN w:val="0"/>
              <w:adjustRightInd w:val="0"/>
              <w:spacing w:after="0" w:line="240" w:lineRule="auto"/>
              <w:rPr>
                <w:rFonts w:ascii="Arial" w:hAnsi="Arial" w:cs="Arial"/>
                <w:sz w:val="24"/>
                <w:szCs w:val="24"/>
              </w:rPr>
            </w:pPr>
          </w:p>
          <w:p w14:paraId="5FA7331B" w14:textId="32FE3498"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8 </w:t>
            </w:r>
            <w:r w:rsidRPr="002B4A98">
              <w:rPr>
                <w:rFonts w:ascii="Arial" w:hAnsi="Arial" w:cs="Arial"/>
                <w:sz w:val="24"/>
                <w:szCs w:val="24"/>
              </w:rPr>
              <w:t>Significance of technological change on</w:t>
            </w:r>
            <w:r>
              <w:rPr>
                <w:rFonts w:ascii="Arial" w:hAnsi="Arial" w:cs="Arial"/>
                <w:sz w:val="24"/>
                <w:szCs w:val="24"/>
              </w:rPr>
              <w:t xml:space="preserve"> </w:t>
            </w:r>
            <w:r w:rsidRPr="002B4A98">
              <w:rPr>
                <w:rFonts w:ascii="Arial" w:hAnsi="Arial" w:cs="Arial"/>
                <w:sz w:val="24"/>
                <w:szCs w:val="24"/>
              </w:rPr>
              <w:t>the nature of public goods</w:t>
            </w:r>
          </w:p>
          <w:p w14:paraId="1994B62B" w14:textId="77777777" w:rsidR="002B4A98" w:rsidRDefault="002B4A98" w:rsidP="002B4A98">
            <w:pPr>
              <w:autoSpaceDE w:val="0"/>
              <w:autoSpaceDN w:val="0"/>
              <w:adjustRightInd w:val="0"/>
              <w:spacing w:after="0" w:line="240" w:lineRule="auto"/>
              <w:rPr>
                <w:rFonts w:ascii="Arial" w:hAnsi="Arial" w:cs="Arial"/>
                <w:sz w:val="24"/>
                <w:szCs w:val="24"/>
              </w:rPr>
            </w:pPr>
          </w:p>
          <w:p w14:paraId="2C606DD9" w14:textId="73983CC2"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9 </w:t>
            </w:r>
            <w:r w:rsidRPr="002B4A98">
              <w:rPr>
                <w:rFonts w:ascii="Arial" w:hAnsi="Arial" w:cs="Arial"/>
                <w:sz w:val="24"/>
                <w:szCs w:val="24"/>
              </w:rPr>
              <w:t>Free-rider problem</w:t>
            </w:r>
          </w:p>
          <w:p w14:paraId="6A3E604A" w14:textId="77777777" w:rsidR="002B4A98" w:rsidRDefault="002B4A98" w:rsidP="002B4A98">
            <w:pPr>
              <w:autoSpaceDE w:val="0"/>
              <w:autoSpaceDN w:val="0"/>
              <w:adjustRightInd w:val="0"/>
              <w:spacing w:after="0" w:line="240" w:lineRule="auto"/>
              <w:rPr>
                <w:rFonts w:ascii="Arial" w:hAnsi="Arial" w:cs="Arial"/>
                <w:sz w:val="24"/>
                <w:szCs w:val="24"/>
              </w:rPr>
            </w:pPr>
          </w:p>
          <w:p w14:paraId="0A62EBE9" w14:textId="7F135F18"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10 </w:t>
            </w:r>
            <w:r w:rsidRPr="002B4A98">
              <w:rPr>
                <w:rFonts w:ascii="Arial" w:hAnsi="Arial" w:cs="Arial"/>
                <w:sz w:val="24"/>
                <w:szCs w:val="24"/>
              </w:rPr>
              <w:t>Tragedy of the commons</w:t>
            </w:r>
          </w:p>
          <w:p w14:paraId="203D3964" w14:textId="77777777" w:rsidR="002B4A98" w:rsidRDefault="002B4A98" w:rsidP="002B4A98">
            <w:pPr>
              <w:autoSpaceDE w:val="0"/>
              <w:autoSpaceDN w:val="0"/>
              <w:adjustRightInd w:val="0"/>
              <w:spacing w:after="0" w:line="240" w:lineRule="auto"/>
              <w:rPr>
                <w:rFonts w:ascii="Arial" w:hAnsi="Arial" w:cs="Arial"/>
                <w:sz w:val="24"/>
                <w:szCs w:val="24"/>
              </w:rPr>
            </w:pPr>
          </w:p>
          <w:p w14:paraId="12880E17" w14:textId="012DE1FF" w:rsid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11 </w:t>
            </w:r>
            <w:r w:rsidRPr="002B4A98">
              <w:rPr>
                <w:rFonts w:ascii="Arial" w:hAnsi="Arial" w:cs="Arial"/>
                <w:sz w:val="24"/>
                <w:szCs w:val="24"/>
              </w:rPr>
              <w:t>Positive and negative externalities in</w:t>
            </w:r>
            <w:r>
              <w:rPr>
                <w:rFonts w:ascii="Arial" w:hAnsi="Arial" w:cs="Arial"/>
                <w:sz w:val="24"/>
                <w:szCs w:val="24"/>
              </w:rPr>
              <w:t xml:space="preserve"> </w:t>
            </w:r>
            <w:r w:rsidRPr="002B4A98">
              <w:rPr>
                <w:rFonts w:ascii="Arial" w:hAnsi="Arial" w:cs="Arial"/>
                <w:sz w:val="24"/>
                <w:szCs w:val="24"/>
              </w:rPr>
              <w:t>consumption and production</w:t>
            </w:r>
          </w:p>
          <w:p w14:paraId="5843A6D0" w14:textId="77777777" w:rsidR="002B4A98" w:rsidRPr="002B4A98" w:rsidRDefault="002B4A98" w:rsidP="002B4A98">
            <w:pPr>
              <w:autoSpaceDE w:val="0"/>
              <w:autoSpaceDN w:val="0"/>
              <w:adjustRightInd w:val="0"/>
              <w:spacing w:after="0" w:line="240" w:lineRule="auto"/>
              <w:rPr>
                <w:rFonts w:ascii="Arial" w:hAnsi="Arial" w:cs="Arial"/>
                <w:sz w:val="24"/>
                <w:szCs w:val="24"/>
              </w:rPr>
            </w:pPr>
          </w:p>
          <w:p w14:paraId="47A2A130" w14:textId="1BDC8F8C"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12 </w:t>
            </w:r>
            <w:r w:rsidRPr="002B4A98">
              <w:rPr>
                <w:rFonts w:ascii="Arial" w:hAnsi="Arial" w:cs="Arial"/>
                <w:sz w:val="24"/>
                <w:szCs w:val="24"/>
              </w:rPr>
              <w:t>Externalities and divergence between</w:t>
            </w:r>
            <w:r>
              <w:rPr>
                <w:rFonts w:ascii="Arial" w:hAnsi="Arial" w:cs="Arial"/>
                <w:sz w:val="24"/>
                <w:szCs w:val="24"/>
              </w:rPr>
              <w:t xml:space="preserve"> </w:t>
            </w:r>
            <w:r w:rsidRPr="002B4A98">
              <w:rPr>
                <w:rFonts w:ascii="Arial" w:hAnsi="Arial" w:cs="Arial"/>
                <w:sz w:val="24"/>
                <w:szCs w:val="24"/>
              </w:rPr>
              <w:t>private and social costs &amp; benefits</w:t>
            </w:r>
          </w:p>
          <w:p w14:paraId="4F9F961A" w14:textId="77777777" w:rsidR="002B4A98" w:rsidRDefault="002B4A98" w:rsidP="002B4A98">
            <w:pPr>
              <w:autoSpaceDE w:val="0"/>
              <w:autoSpaceDN w:val="0"/>
              <w:adjustRightInd w:val="0"/>
              <w:spacing w:after="0" w:line="240" w:lineRule="auto"/>
              <w:rPr>
                <w:rFonts w:ascii="Arial" w:hAnsi="Arial" w:cs="Arial"/>
                <w:sz w:val="24"/>
                <w:szCs w:val="24"/>
              </w:rPr>
            </w:pPr>
          </w:p>
          <w:p w14:paraId="450E86EE" w14:textId="47484103"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13 </w:t>
            </w:r>
            <w:r w:rsidRPr="002B4A98">
              <w:rPr>
                <w:rFonts w:ascii="Arial" w:hAnsi="Arial" w:cs="Arial"/>
                <w:sz w:val="24"/>
                <w:szCs w:val="24"/>
              </w:rPr>
              <w:t>Positive externalities from consumption</w:t>
            </w:r>
          </w:p>
          <w:p w14:paraId="2D5E751F" w14:textId="77777777" w:rsidR="002B4A98" w:rsidRDefault="002B4A98" w:rsidP="002B4A98">
            <w:pPr>
              <w:autoSpaceDE w:val="0"/>
              <w:autoSpaceDN w:val="0"/>
              <w:adjustRightInd w:val="0"/>
              <w:spacing w:after="0" w:line="240" w:lineRule="auto"/>
              <w:rPr>
                <w:rFonts w:ascii="Arial" w:hAnsi="Arial" w:cs="Arial"/>
                <w:sz w:val="24"/>
                <w:szCs w:val="24"/>
              </w:rPr>
            </w:pPr>
          </w:p>
          <w:p w14:paraId="595B1FCB" w14:textId="2C9DEE1C"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14 </w:t>
            </w:r>
            <w:r w:rsidRPr="002B4A98">
              <w:rPr>
                <w:rFonts w:ascii="Arial" w:hAnsi="Arial" w:cs="Arial"/>
                <w:sz w:val="24"/>
                <w:szCs w:val="24"/>
              </w:rPr>
              <w:t>Positive externalities from production</w:t>
            </w:r>
          </w:p>
          <w:p w14:paraId="03C3C7BA" w14:textId="77777777" w:rsidR="002B4A98" w:rsidRDefault="002B4A98" w:rsidP="002B4A98">
            <w:pPr>
              <w:autoSpaceDE w:val="0"/>
              <w:autoSpaceDN w:val="0"/>
              <w:adjustRightInd w:val="0"/>
              <w:spacing w:after="0" w:line="240" w:lineRule="auto"/>
              <w:rPr>
                <w:rFonts w:ascii="Arial" w:hAnsi="Arial" w:cs="Arial"/>
                <w:sz w:val="24"/>
                <w:szCs w:val="24"/>
              </w:rPr>
            </w:pPr>
          </w:p>
          <w:p w14:paraId="17DF8597" w14:textId="4DA58174"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15 </w:t>
            </w:r>
            <w:r w:rsidRPr="002B4A98">
              <w:rPr>
                <w:rFonts w:ascii="Arial" w:hAnsi="Arial" w:cs="Arial"/>
                <w:sz w:val="24"/>
                <w:szCs w:val="24"/>
              </w:rPr>
              <w:t>Negative externalities from consumption</w:t>
            </w:r>
          </w:p>
          <w:p w14:paraId="7C5F4BA2" w14:textId="77777777" w:rsidR="002B4A98" w:rsidRDefault="002B4A98" w:rsidP="002B4A98">
            <w:pPr>
              <w:autoSpaceDE w:val="0"/>
              <w:autoSpaceDN w:val="0"/>
              <w:adjustRightInd w:val="0"/>
              <w:spacing w:after="0" w:line="240" w:lineRule="auto"/>
              <w:rPr>
                <w:rFonts w:ascii="Arial" w:hAnsi="Arial" w:cs="Arial"/>
                <w:sz w:val="24"/>
                <w:szCs w:val="24"/>
              </w:rPr>
            </w:pPr>
          </w:p>
          <w:p w14:paraId="7514B956" w14:textId="775D44FE"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16 </w:t>
            </w:r>
            <w:r w:rsidRPr="002B4A98">
              <w:rPr>
                <w:rFonts w:ascii="Arial" w:hAnsi="Arial" w:cs="Arial"/>
                <w:sz w:val="24"/>
                <w:szCs w:val="24"/>
              </w:rPr>
              <w:t>Negative externalities from production</w:t>
            </w:r>
          </w:p>
          <w:p w14:paraId="28394702" w14:textId="77777777" w:rsidR="002B4A98" w:rsidRDefault="002B4A98" w:rsidP="002B4A98">
            <w:pPr>
              <w:autoSpaceDE w:val="0"/>
              <w:autoSpaceDN w:val="0"/>
              <w:adjustRightInd w:val="0"/>
              <w:spacing w:after="0" w:line="240" w:lineRule="auto"/>
              <w:rPr>
                <w:rFonts w:ascii="Arial" w:hAnsi="Arial" w:cs="Arial"/>
                <w:sz w:val="24"/>
                <w:szCs w:val="24"/>
              </w:rPr>
            </w:pPr>
          </w:p>
          <w:p w14:paraId="3716FD06" w14:textId="57F20140"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17 </w:t>
            </w:r>
            <w:r w:rsidRPr="002B4A98">
              <w:rPr>
                <w:rFonts w:ascii="Arial" w:hAnsi="Arial" w:cs="Arial"/>
                <w:sz w:val="24"/>
                <w:szCs w:val="24"/>
              </w:rPr>
              <w:t>Externalities and net welfare loss</w:t>
            </w:r>
          </w:p>
          <w:p w14:paraId="0E12C33B" w14:textId="77777777" w:rsidR="002B4A98" w:rsidRDefault="002B4A98" w:rsidP="002B4A98">
            <w:pPr>
              <w:autoSpaceDE w:val="0"/>
              <w:autoSpaceDN w:val="0"/>
              <w:adjustRightInd w:val="0"/>
              <w:spacing w:after="0" w:line="240" w:lineRule="auto"/>
              <w:rPr>
                <w:rFonts w:ascii="Arial" w:hAnsi="Arial" w:cs="Arial"/>
                <w:sz w:val="24"/>
                <w:szCs w:val="24"/>
              </w:rPr>
            </w:pPr>
          </w:p>
          <w:p w14:paraId="07F58E7F" w14:textId="2FF6EAC4"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18 </w:t>
            </w:r>
            <w:r w:rsidRPr="002B4A98">
              <w:rPr>
                <w:rFonts w:ascii="Arial" w:hAnsi="Arial" w:cs="Arial"/>
                <w:sz w:val="24"/>
                <w:szCs w:val="24"/>
              </w:rPr>
              <w:t>Merit and demerit goods</w:t>
            </w:r>
          </w:p>
          <w:p w14:paraId="5FD62AF3" w14:textId="77777777" w:rsidR="002B4A98" w:rsidRDefault="002B4A98" w:rsidP="002B4A98">
            <w:pPr>
              <w:autoSpaceDE w:val="0"/>
              <w:autoSpaceDN w:val="0"/>
              <w:adjustRightInd w:val="0"/>
              <w:spacing w:after="0" w:line="240" w:lineRule="auto"/>
              <w:rPr>
                <w:rFonts w:ascii="Arial" w:hAnsi="Arial" w:cs="Arial"/>
                <w:sz w:val="24"/>
                <w:szCs w:val="24"/>
              </w:rPr>
            </w:pPr>
          </w:p>
          <w:p w14:paraId="72686444" w14:textId="69CD6211"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19 </w:t>
            </w:r>
            <w:r w:rsidRPr="002B4A98">
              <w:rPr>
                <w:rFonts w:ascii="Arial" w:hAnsi="Arial" w:cs="Arial"/>
                <w:sz w:val="24"/>
                <w:szCs w:val="24"/>
              </w:rPr>
              <w:t>Importance of value judgements</w:t>
            </w:r>
          </w:p>
          <w:p w14:paraId="32E7BF1A" w14:textId="77777777" w:rsidR="002B4A98" w:rsidRDefault="002B4A98" w:rsidP="002B4A98">
            <w:pPr>
              <w:autoSpaceDE w:val="0"/>
              <w:autoSpaceDN w:val="0"/>
              <w:adjustRightInd w:val="0"/>
              <w:spacing w:after="0" w:line="240" w:lineRule="auto"/>
              <w:rPr>
                <w:rFonts w:ascii="Arial" w:hAnsi="Arial" w:cs="Arial"/>
                <w:sz w:val="24"/>
                <w:szCs w:val="24"/>
              </w:rPr>
            </w:pPr>
          </w:p>
          <w:p w14:paraId="659D88FE" w14:textId="69B35140"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20 </w:t>
            </w:r>
            <w:r w:rsidRPr="002B4A98">
              <w:rPr>
                <w:rFonts w:ascii="Arial" w:hAnsi="Arial" w:cs="Arial"/>
                <w:sz w:val="24"/>
                <w:szCs w:val="24"/>
              </w:rPr>
              <w:t>Merit goods and positive externalities</w:t>
            </w:r>
            <w:r>
              <w:rPr>
                <w:rFonts w:ascii="Arial" w:hAnsi="Arial" w:cs="Arial"/>
                <w:sz w:val="24"/>
                <w:szCs w:val="24"/>
              </w:rPr>
              <w:t xml:space="preserve"> </w:t>
            </w:r>
            <w:r w:rsidRPr="002B4A98">
              <w:rPr>
                <w:rFonts w:ascii="Arial" w:hAnsi="Arial" w:cs="Arial"/>
                <w:sz w:val="24"/>
                <w:szCs w:val="24"/>
              </w:rPr>
              <w:t>from consumption</w:t>
            </w:r>
          </w:p>
          <w:p w14:paraId="0920FD30" w14:textId="77777777" w:rsidR="002B4A98" w:rsidRDefault="002B4A98" w:rsidP="002B4A98">
            <w:pPr>
              <w:autoSpaceDE w:val="0"/>
              <w:autoSpaceDN w:val="0"/>
              <w:adjustRightInd w:val="0"/>
              <w:spacing w:after="0" w:line="240" w:lineRule="auto"/>
              <w:rPr>
                <w:rFonts w:ascii="Arial" w:hAnsi="Arial" w:cs="Arial"/>
                <w:sz w:val="24"/>
                <w:szCs w:val="24"/>
              </w:rPr>
            </w:pPr>
          </w:p>
          <w:p w14:paraId="679D5E06" w14:textId="2DEB9BF1"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21</w:t>
            </w:r>
            <w:r w:rsidRPr="002B4A98">
              <w:rPr>
                <w:rFonts w:ascii="Arial" w:hAnsi="Arial" w:cs="Arial"/>
                <w:sz w:val="24"/>
                <w:szCs w:val="24"/>
              </w:rPr>
              <w:t>Imperfect information and merit goods</w:t>
            </w:r>
          </w:p>
          <w:p w14:paraId="1DEAE8D4" w14:textId="77777777" w:rsidR="002B4A98" w:rsidRDefault="002B4A98" w:rsidP="002B4A98">
            <w:pPr>
              <w:autoSpaceDE w:val="0"/>
              <w:autoSpaceDN w:val="0"/>
              <w:adjustRightInd w:val="0"/>
              <w:spacing w:after="0" w:line="240" w:lineRule="auto"/>
              <w:rPr>
                <w:rFonts w:ascii="Arial" w:hAnsi="Arial" w:cs="Arial"/>
                <w:sz w:val="24"/>
                <w:szCs w:val="24"/>
              </w:rPr>
            </w:pPr>
          </w:p>
          <w:p w14:paraId="1B2CFFA6" w14:textId="23A6E8FF" w:rsidR="002B4A98" w:rsidRPr="002B4A98" w:rsidRDefault="002B4A98"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22 </w:t>
            </w:r>
            <w:r w:rsidRPr="002B4A98">
              <w:rPr>
                <w:rFonts w:ascii="Arial" w:hAnsi="Arial" w:cs="Arial"/>
                <w:sz w:val="24"/>
                <w:szCs w:val="24"/>
              </w:rPr>
              <w:t>De-merit goods and negative</w:t>
            </w:r>
          </w:p>
          <w:p w14:paraId="28583343"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externalities from consumption</w:t>
            </w:r>
          </w:p>
          <w:p w14:paraId="758F24EF" w14:textId="77777777" w:rsidR="00F54DF1" w:rsidRDefault="00F54DF1" w:rsidP="002B4A98">
            <w:pPr>
              <w:autoSpaceDE w:val="0"/>
              <w:autoSpaceDN w:val="0"/>
              <w:adjustRightInd w:val="0"/>
              <w:spacing w:after="0" w:line="240" w:lineRule="auto"/>
              <w:rPr>
                <w:rFonts w:ascii="Arial" w:eastAsia="MS-Gothic" w:hAnsi="Arial" w:cs="Arial"/>
                <w:sz w:val="24"/>
                <w:szCs w:val="24"/>
              </w:rPr>
            </w:pPr>
          </w:p>
          <w:p w14:paraId="2BD3C70C" w14:textId="064BD0B0"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eastAsia="MS-Gothic" w:hAnsi="Arial" w:cs="Arial"/>
                <w:sz w:val="24"/>
                <w:szCs w:val="24"/>
              </w:rPr>
              <w:t>23</w:t>
            </w:r>
            <w:r w:rsidR="002B4A98" w:rsidRPr="002B4A98">
              <w:rPr>
                <w:rFonts w:ascii="Arial" w:eastAsia="MS-Gothic" w:hAnsi="Arial" w:cs="Arial"/>
                <w:sz w:val="24"/>
                <w:szCs w:val="24"/>
              </w:rPr>
              <w:t xml:space="preserve"> </w:t>
            </w:r>
            <w:r w:rsidR="002B4A98" w:rsidRPr="002B4A98">
              <w:rPr>
                <w:rFonts w:ascii="Arial" w:hAnsi="Arial" w:cs="Arial"/>
                <w:sz w:val="24"/>
                <w:szCs w:val="24"/>
              </w:rPr>
              <w:t>Imperfect information and de-merit</w:t>
            </w:r>
            <w:r>
              <w:rPr>
                <w:rFonts w:ascii="Arial" w:hAnsi="Arial" w:cs="Arial"/>
                <w:sz w:val="24"/>
                <w:szCs w:val="24"/>
              </w:rPr>
              <w:t xml:space="preserve"> </w:t>
            </w:r>
            <w:r w:rsidR="002B4A98" w:rsidRPr="002B4A98">
              <w:rPr>
                <w:rFonts w:ascii="Arial" w:hAnsi="Arial" w:cs="Arial"/>
                <w:sz w:val="24"/>
                <w:szCs w:val="24"/>
              </w:rPr>
              <w:t>goods</w:t>
            </w:r>
          </w:p>
          <w:p w14:paraId="7230E390" w14:textId="77777777" w:rsidR="00F54DF1" w:rsidRDefault="00F54DF1" w:rsidP="002B4A98">
            <w:pPr>
              <w:autoSpaceDE w:val="0"/>
              <w:autoSpaceDN w:val="0"/>
              <w:adjustRightInd w:val="0"/>
              <w:spacing w:after="0" w:line="240" w:lineRule="auto"/>
              <w:rPr>
                <w:rFonts w:ascii="Arial" w:hAnsi="Arial" w:cs="Arial"/>
                <w:sz w:val="24"/>
                <w:szCs w:val="24"/>
              </w:rPr>
            </w:pPr>
          </w:p>
          <w:p w14:paraId="7687D3F9" w14:textId="3F355680"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24 </w:t>
            </w:r>
            <w:r w:rsidR="002B4A98" w:rsidRPr="002B4A98">
              <w:rPr>
                <w:rFonts w:ascii="Arial" w:hAnsi="Arial" w:cs="Arial"/>
                <w:sz w:val="24"/>
                <w:szCs w:val="24"/>
              </w:rPr>
              <w:t>Why imperfect and asymmetric</w:t>
            </w:r>
          </w:p>
          <w:p w14:paraId="53DBF5A3"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information can lead to market failure</w:t>
            </w:r>
          </w:p>
          <w:p w14:paraId="43CE84BD" w14:textId="77777777" w:rsidR="00F54DF1" w:rsidRDefault="00F54DF1" w:rsidP="002B4A98">
            <w:pPr>
              <w:autoSpaceDE w:val="0"/>
              <w:autoSpaceDN w:val="0"/>
              <w:adjustRightInd w:val="0"/>
              <w:spacing w:after="0" w:line="240" w:lineRule="auto"/>
              <w:rPr>
                <w:rFonts w:ascii="Arial" w:hAnsi="Arial" w:cs="Arial"/>
                <w:sz w:val="24"/>
                <w:szCs w:val="24"/>
              </w:rPr>
            </w:pPr>
          </w:p>
          <w:p w14:paraId="060B9A85" w14:textId="5CC89BE7"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25 </w:t>
            </w:r>
            <w:r w:rsidR="002B4A98" w:rsidRPr="002B4A98">
              <w:rPr>
                <w:rFonts w:ascii="Arial" w:hAnsi="Arial" w:cs="Arial"/>
                <w:sz w:val="24"/>
                <w:szCs w:val="24"/>
              </w:rPr>
              <w:t>Why the existence of monopoly and</w:t>
            </w:r>
            <w:r>
              <w:rPr>
                <w:rFonts w:ascii="Arial" w:hAnsi="Arial" w:cs="Arial"/>
                <w:sz w:val="24"/>
                <w:szCs w:val="24"/>
              </w:rPr>
              <w:t xml:space="preserve"> </w:t>
            </w:r>
            <w:r w:rsidR="002B4A98" w:rsidRPr="002B4A98">
              <w:rPr>
                <w:rFonts w:ascii="Arial" w:hAnsi="Arial" w:cs="Arial"/>
                <w:sz w:val="24"/>
                <w:szCs w:val="24"/>
              </w:rPr>
              <w:t>monopoly power can lead to market failure</w:t>
            </w:r>
          </w:p>
          <w:p w14:paraId="6F1FEAF4" w14:textId="77777777" w:rsidR="00F54DF1" w:rsidRDefault="00F54DF1" w:rsidP="002B4A98">
            <w:pPr>
              <w:autoSpaceDE w:val="0"/>
              <w:autoSpaceDN w:val="0"/>
              <w:adjustRightInd w:val="0"/>
              <w:spacing w:after="0" w:line="240" w:lineRule="auto"/>
              <w:rPr>
                <w:rFonts w:ascii="Arial" w:hAnsi="Arial" w:cs="Arial"/>
                <w:sz w:val="24"/>
                <w:szCs w:val="24"/>
              </w:rPr>
            </w:pPr>
          </w:p>
          <w:p w14:paraId="0633A46E" w14:textId="73E0EF35"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26 </w:t>
            </w:r>
            <w:r w:rsidR="002B4A98" w:rsidRPr="002B4A98">
              <w:rPr>
                <w:rFonts w:ascii="Arial" w:hAnsi="Arial" w:cs="Arial"/>
                <w:sz w:val="24"/>
                <w:szCs w:val="24"/>
              </w:rPr>
              <w:t>Why the immobility of factors of</w:t>
            </w:r>
          </w:p>
          <w:p w14:paraId="0637C7B6"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production can lead to market failure</w:t>
            </w:r>
          </w:p>
          <w:p w14:paraId="440C7721" w14:textId="77777777" w:rsidR="00F54DF1" w:rsidRDefault="00F54DF1" w:rsidP="002B4A98">
            <w:pPr>
              <w:autoSpaceDE w:val="0"/>
              <w:autoSpaceDN w:val="0"/>
              <w:adjustRightInd w:val="0"/>
              <w:spacing w:after="0" w:line="240" w:lineRule="auto"/>
              <w:rPr>
                <w:rFonts w:ascii="Arial" w:hAnsi="Arial" w:cs="Arial"/>
                <w:sz w:val="24"/>
                <w:szCs w:val="24"/>
              </w:rPr>
            </w:pPr>
          </w:p>
          <w:p w14:paraId="71244394" w14:textId="383F72F7"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27 </w:t>
            </w:r>
            <w:r w:rsidR="002B4A98" w:rsidRPr="002B4A98">
              <w:rPr>
                <w:rFonts w:ascii="Arial" w:hAnsi="Arial" w:cs="Arial"/>
                <w:sz w:val="24"/>
                <w:szCs w:val="24"/>
              </w:rPr>
              <w:t>Principles of UK competition policy and</w:t>
            </w:r>
            <w:r>
              <w:rPr>
                <w:rFonts w:ascii="Arial" w:hAnsi="Arial" w:cs="Arial"/>
                <w:sz w:val="24"/>
                <w:szCs w:val="24"/>
              </w:rPr>
              <w:t xml:space="preserve"> </w:t>
            </w:r>
            <w:r w:rsidR="002B4A98" w:rsidRPr="002B4A98">
              <w:rPr>
                <w:rFonts w:ascii="Arial" w:hAnsi="Arial" w:cs="Arial"/>
                <w:sz w:val="24"/>
                <w:szCs w:val="24"/>
              </w:rPr>
              <w:t>EU competition policy</w:t>
            </w:r>
          </w:p>
          <w:p w14:paraId="298F4C84" w14:textId="77777777" w:rsidR="00F54DF1" w:rsidRDefault="00F54DF1" w:rsidP="002B4A98">
            <w:pPr>
              <w:autoSpaceDE w:val="0"/>
              <w:autoSpaceDN w:val="0"/>
              <w:adjustRightInd w:val="0"/>
              <w:spacing w:after="0" w:line="240" w:lineRule="auto"/>
              <w:rPr>
                <w:rFonts w:ascii="Arial" w:hAnsi="Arial" w:cs="Arial"/>
                <w:sz w:val="24"/>
                <w:szCs w:val="24"/>
              </w:rPr>
            </w:pPr>
          </w:p>
          <w:p w14:paraId="17416859" w14:textId="69BC1DC4"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28</w:t>
            </w:r>
            <w:r w:rsidR="002B4A98" w:rsidRPr="002B4A98">
              <w:rPr>
                <w:rFonts w:ascii="Arial" w:hAnsi="Arial" w:cs="Arial"/>
                <w:sz w:val="24"/>
                <w:szCs w:val="24"/>
              </w:rPr>
              <w:t>Costs and benefits of such policies</w:t>
            </w:r>
          </w:p>
          <w:p w14:paraId="68C1C220" w14:textId="77777777" w:rsidR="00F54DF1" w:rsidRDefault="00F54DF1" w:rsidP="002B4A98">
            <w:pPr>
              <w:autoSpaceDE w:val="0"/>
              <w:autoSpaceDN w:val="0"/>
              <w:adjustRightInd w:val="0"/>
              <w:spacing w:after="0" w:line="240" w:lineRule="auto"/>
              <w:rPr>
                <w:rFonts w:ascii="Arial" w:hAnsi="Arial" w:cs="Arial"/>
                <w:sz w:val="24"/>
                <w:szCs w:val="24"/>
              </w:rPr>
            </w:pPr>
          </w:p>
          <w:p w14:paraId="434CE13E" w14:textId="46D9E6AB"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29 </w:t>
            </w:r>
            <w:r w:rsidR="002B4A98" w:rsidRPr="002B4A98">
              <w:rPr>
                <w:rFonts w:ascii="Arial" w:hAnsi="Arial" w:cs="Arial"/>
                <w:sz w:val="24"/>
                <w:szCs w:val="24"/>
              </w:rPr>
              <w:t>Arguments for and against public</w:t>
            </w:r>
          </w:p>
          <w:p w14:paraId="7769E93A"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ownership of firms and industries</w:t>
            </w:r>
          </w:p>
          <w:p w14:paraId="1B5F90FE" w14:textId="77777777" w:rsidR="00F54DF1" w:rsidRDefault="00F54DF1" w:rsidP="002B4A98">
            <w:pPr>
              <w:autoSpaceDE w:val="0"/>
              <w:autoSpaceDN w:val="0"/>
              <w:adjustRightInd w:val="0"/>
              <w:spacing w:after="0" w:line="240" w:lineRule="auto"/>
              <w:rPr>
                <w:rFonts w:ascii="Arial" w:hAnsi="Arial" w:cs="Arial"/>
                <w:sz w:val="24"/>
                <w:szCs w:val="24"/>
              </w:rPr>
            </w:pPr>
          </w:p>
          <w:p w14:paraId="352550E1" w14:textId="3EC2F99E"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30 </w:t>
            </w:r>
            <w:r w:rsidR="002B4A98" w:rsidRPr="002B4A98">
              <w:rPr>
                <w:rFonts w:ascii="Arial" w:hAnsi="Arial" w:cs="Arial"/>
                <w:sz w:val="24"/>
                <w:szCs w:val="24"/>
              </w:rPr>
              <w:t>Arguments for and against the</w:t>
            </w:r>
          </w:p>
          <w:p w14:paraId="739C967C"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privatisation of state-owned enterprises</w:t>
            </w:r>
          </w:p>
          <w:p w14:paraId="42E05C26" w14:textId="77777777" w:rsidR="00F54DF1" w:rsidRDefault="00F54DF1" w:rsidP="002B4A98">
            <w:pPr>
              <w:autoSpaceDE w:val="0"/>
              <w:autoSpaceDN w:val="0"/>
              <w:adjustRightInd w:val="0"/>
              <w:spacing w:after="0" w:line="240" w:lineRule="auto"/>
              <w:rPr>
                <w:rFonts w:ascii="Arial" w:hAnsi="Arial" w:cs="Arial"/>
                <w:sz w:val="24"/>
                <w:szCs w:val="24"/>
              </w:rPr>
            </w:pPr>
          </w:p>
          <w:p w14:paraId="6FD07668" w14:textId="69B50356"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31 </w:t>
            </w:r>
            <w:r w:rsidR="002B4A98" w:rsidRPr="002B4A98">
              <w:rPr>
                <w:rFonts w:ascii="Arial" w:hAnsi="Arial" w:cs="Arial"/>
                <w:sz w:val="24"/>
                <w:szCs w:val="24"/>
              </w:rPr>
              <w:t>Arguments for and against the regulation</w:t>
            </w:r>
            <w:r>
              <w:rPr>
                <w:rFonts w:ascii="Arial" w:hAnsi="Arial" w:cs="Arial"/>
                <w:sz w:val="24"/>
                <w:szCs w:val="24"/>
              </w:rPr>
              <w:t xml:space="preserve"> </w:t>
            </w:r>
            <w:r w:rsidR="002B4A98" w:rsidRPr="002B4A98">
              <w:rPr>
                <w:rFonts w:ascii="Arial" w:hAnsi="Arial" w:cs="Arial"/>
                <w:sz w:val="24"/>
                <w:szCs w:val="24"/>
              </w:rPr>
              <w:t>of markets</w:t>
            </w:r>
          </w:p>
          <w:p w14:paraId="7E1E9AA9" w14:textId="77777777" w:rsidR="00F54DF1" w:rsidRDefault="00F54DF1" w:rsidP="002B4A98">
            <w:pPr>
              <w:autoSpaceDE w:val="0"/>
              <w:autoSpaceDN w:val="0"/>
              <w:adjustRightInd w:val="0"/>
              <w:spacing w:after="0" w:line="240" w:lineRule="auto"/>
              <w:rPr>
                <w:rFonts w:ascii="Arial" w:hAnsi="Arial" w:cs="Arial"/>
                <w:sz w:val="24"/>
                <w:szCs w:val="24"/>
              </w:rPr>
            </w:pPr>
          </w:p>
          <w:p w14:paraId="2B5B6539" w14:textId="761EBC73"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32 </w:t>
            </w:r>
            <w:r w:rsidR="002B4A98" w:rsidRPr="002B4A98">
              <w:rPr>
                <w:rFonts w:ascii="Arial" w:hAnsi="Arial" w:cs="Arial"/>
                <w:sz w:val="24"/>
                <w:szCs w:val="24"/>
              </w:rPr>
              <w:t>Arguments for and against the</w:t>
            </w:r>
          </w:p>
          <w:p w14:paraId="6C4715D8"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deregulation of markets</w:t>
            </w:r>
          </w:p>
          <w:p w14:paraId="6E5F2112" w14:textId="77777777" w:rsidR="00F54DF1" w:rsidRDefault="00F54DF1" w:rsidP="002B4A98">
            <w:pPr>
              <w:autoSpaceDE w:val="0"/>
              <w:autoSpaceDN w:val="0"/>
              <w:adjustRightInd w:val="0"/>
              <w:spacing w:after="0" w:line="240" w:lineRule="auto"/>
              <w:rPr>
                <w:rFonts w:ascii="Arial" w:hAnsi="Arial" w:cs="Arial"/>
                <w:sz w:val="24"/>
                <w:szCs w:val="24"/>
              </w:rPr>
            </w:pPr>
          </w:p>
          <w:p w14:paraId="567B1CD2" w14:textId="77777777" w:rsidR="00F54DF1"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33 </w:t>
            </w:r>
            <w:r w:rsidR="002B4A98" w:rsidRPr="002B4A98">
              <w:rPr>
                <w:rFonts w:ascii="Arial" w:hAnsi="Arial" w:cs="Arial"/>
                <w:sz w:val="24"/>
                <w:szCs w:val="24"/>
              </w:rPr>
              <w:t>Problem of regulatory capture</w:t>
            </w:r>
          </w:p>
          <w:p w14:paraId="3E5BB643" w14:textId="77777777" w:rsidR="00F54DF1" w:rsidRDefault="00F54DF1" w:rsidP="002B4A98">
            <w:pPr>
              <w:autoSpaceDE w:val="0"/>
              <w:autoSpaceDN w:val="0"/>
              <w:adjustRightInd w:val="0"/>
              <w:spacing w:after="0" w:line="240" w:lineRule="auto"/>
              <w:rPr>
                <w:rFonts w:ascii="Arial" w:eastAsia="MS-Gothic" w:hAnsi="Arial" w:cs="Arial"/>
                <w:sz w:val="24"/>
                <w:szCs w:val="24"/>
              </w:rPr>
            </w:pPr>
          </w:p>
          <w:p w14:paraId="5D1A7B82" w14:textId="4CE478A9"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eastAsia="MS-Gothic" w:hAnsi="Arial" w:cs="Arial"/>
                <w:sz w:val="24"/>
                <w:szCs w:val="24"/>
              </w:rPr>
              <w:t>34</w:t>
            </w:r>
            <w:r w:rsidR="002B4A98" w:rsidRPr="002B4A98">
              <w:rPr>
                <w:rFonts w:ascii="Arial" w:eastAsia="MS-Gothic" w:hAnsi="Arial" w:cs="Arial"/>
                <w:sz w:val="24"/>
                <w:szCs w:val="24"/>
              </w:rPr>
              <w:t xml:space="preserve"> </w:t>
            </w:r>
            <w:r w:rsidR="002B4A98" w:rsidRPr="002B4A98">
              <w:rPr>
                <w:rFonts w:ascii="Arial" w:hAnsi="Arial" w:cs="Arial"/>
                <w:sz w:val="24"/>
                <w:szCs w:val="24"/>
              </w:rPr>
              <w:t>Interventions to address market failure(s)</w:t>
            </w:r>
          </w:p>
          <w:p w14:paraId="15A70795" w14:textId="77777777" w:rsidR="00F54DF1" w:rsidRDefault="00F54DF1" w:rsidP="002B4A98">
            <w:pPr>
              <w:autoSpaceDE w:val="0"/>
              <w:autoSpaceDN w:val="0"/>
              <w:adjustRightInd w:val="0"/>
              <w:spacing w:after="0" w:line="240" w:lineRule="auto"/>
              <w:rPr>
                <w:rFonts w:ascii="Arial" w:hAnsi="Arial" w:cs="Arial"/>
                <w:sz w:val="24"/>
                <w:szCs w:val="24"/>
              </w:rPr>
            </w:pPr>
          </w:p>
          <w:p w14:paraId="5C0107F6" w14:textId="514CBC67"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35 </w:t>
            </w:r>
            <w:r w:rsidR="002B4A98" w:rsidRPr="002B4A98">
              <w:rPr>
                <w:rFonts w:ascii="Arial" w:hAnsi="Arial" w:cs="Arial"/>
                <w:sz w:val="24"/>
                <w:szCs w:val="24"/>
              </w:rPr>
              <w:t>Indirect taxation</w:t>
            </w:r>
          </w:p>
          <w:p w14:paraId="643F8078" w14:textId="77777777" w:rsidR="00F54DF1" w:rsidRDefault="00F54DF1" w:rsidP="002B4A98">
            <w:pPr>
              <w:autoSpaceDE w:val="0"/>
              <w:autoSpaceDN w:val="0"/>
              <w:adjustRightInd w:val="0"/>
              <w:spacing w:after="0" w:line="240" w:lineRule="auto"/>
              <w:rPr>
                <w:rFonts w:ascii="Arial" w:hAnsi="Arial" w:cs="Arial"/>
                <w:sz w:val="24"/>
                <w:szCs w:val="24"/>
              </w:rPr>
            </w:pPr>
          </w:p>
          <w:p w14:paraId="2E9B4B20" w14:textId="44BADC20"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36 </w:t>
            </w:r>
            <w:r w:rsidR="002B4A98" w:rsidRPr="002B4A98">
              <w:rPr>
                <w:rFonts w:ascii="Arial" w:hAnsi="Arial" w:cs="Arial"/>
                <w:sz w:val="24"/>
                <w:szCs w:val="24"/>
              </w:rPr>
              <w:t>Subsidies</w:t>
            </w:r>
          </w:p>
          <w:p w14:paraId="08612C33" w14:textId="77777777" w:rsidR="00F54DF1" w:rsidRDefault="00F54DF1" w:rsidP="002B4A98">
            <w:pPr>
              <w:autoSpaceDE w:val="0"/>
              <w:autoSpaceDN w:val="0"/>
              <w:adjustRightInd w:val="0"/>
              <w:spacing w:after="0" w:line="240" w:lineRule="auto"/>
              <w:rPr>
                <w:rFonts w:ascii="Arial" w:hAnsi="Arial" w:cs="Arial"/>
                <w:sz w:val="24"/>
                <w:szCs w:val="24"/>
              </w:rPr>
            </w:pPr>
          </w:p>
          <w:p w14:paraId="169DCD8A" w14:textId="13BA5267"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37 </w:t>
            </w:r>
            <w:r w:rsidR="002B4A98" w:rsidRPr="002B4A98">
              <w:rPr>
                <w:rFonts w:ascii="Arial" w:hAnsi="Arial" w:cs="Arial"/>
                <w:sz w:val="24"/>
                <w:szCs w:val="24"/>
              </w:rPr>
              <w:t>Price controls</w:t>
            </w:r>
          </w:p>
          <w:p w14:paraId="53F125E1" w14:textId="77777777" w:rsidR="00F54DF1" w:rsidRDefault="00F54DF1" w:rsidP="002B4A98">
            <w:pPr>
              <w:autoSpaceDE w:val="0"/>
              <w:autoSpaceDN w:val="0"/>
              <w:adjustRightInd w:val="0"/>
              <w:spacing w:after="0" w:line="240" w:lineRule="auto"/>
              <w:rPr>
                <w:rFonts w:ascii="Arial" w:hAnsi="Arial" w:cs="Arial"/>
                <w:sz w:val="24"/>
                <w:szCs w:val="24"/>
              </w:rPr>
            </w:pPr>
          </w:p>
          <w:p w14:paraId="3EE2E27A" w14:textId="3B5C034C"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38 </w:t>
            </w:r>
            <w:r w:rsidR="002B4A98" w:rsidRPr="002B4A98">
              <w:rPr>
                <w:rFonts w:ascii="Arial" w:hAnsi="Arial" w:cs="Arial"/>
                <w:sz w:val="24"/>
                <w:szCs w:val="24"/>
              </w:rPr>
              <w:t>State provision and regulation</w:t>
            </w:r>
          </w:p>
          <w:p w14:paraId="15E15898" w14:textId="77777777" w:rsidR="00F54DF1" w:rsidRDefault="00F54DF1" w:rsidP="002B4A98">
            <w:pPr>
              <w:autoSpaceDE w:val="0"/>
              <w:autoSpaceDN w:val="0"/>
              <w:adjustRightInd w:val="0"/>
              <w:spacing w:after="0" w:line="240" w:lineRule="auto"/>
              <w:rPr>
                <w:rFonts w:ascii="Arial" w:hAnsi="Arial" w:cs="Arial"/>
                <w:sz w:val="24"/>
                <w:szCs w:val="24"/>
              </w:rPr>
            </w:pPr>
          </w:p>
          <w:p w14:paraId="211736C4" w14:textId="7E0B9E25" w:rsidR="002B4A98" w:rsidRPr="002B4A98" w:rsidRDefault="00F54DF1" w:rsidP="002B4A9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39 </w:t>
            </w:r>
            <w:r w:rsidR="002B4A98" w:rsidRPr="002B4A98">
              <w:rPr>
                <w:rFonts w:ascii="Arial" w:hAnsi="Arial" w:cs="Arial"/>
                <w:sz w:val="24"/>
                <w:szCs w:val="24"/>
              </w:rPr>
              <w:t>Extension of property rights and</w:t>
            </w:r>
          </w:p>
          <w:p w14:paraId="129CCBE2" w14:textId="77777777" w:rsidR="002B4A98" w:rsidRPr="002B4A98" w:rsidRDefault="002B4A98" w:rsidP="002B4A98">
            <w:pPr>
              <w:autoSpaceDE w:val="0"/>
              <w:autoSpaceDN w:val="0"/>
              <w:adjustRightInd w:val="0"/>
              <w:spacing w:after="0" w:line="240" w:lineRule="auto"/>
              <w:rPr>
                <w:rFonts w:ascii="Arial" w:hAnsi="Arial" w:cs="Arial"/>
                <w:sz w:val="24"/>
                <w:szCs w:val="24"/>
              </w:rPr>
            </w:pPr>
            <w:r w:rsidRPr="002B4A98">
              <w:rPr>
                <w:rFonts w:ascii="Arial" w:hAnsi="Arial" w:cs="Arial"/>
                <w:sz w:val="24"/>
                <w:szCs w:val="24"/>
              </w:rPr>
              <w:t>pollution permits to correct market failure</w:t>
            </w:r>
          </w:p>
          <w:p w14:paraId="6B6D1D79" w14:textId="76CBD9D1" w:rsidR="00AE7D90" w:rsidRPr="00AE7D90" w:rsidRDefault="00F54DF1" w:rsidP="00AE7D90">
            <w:pPr>
              <w:numPr>
                <w:ilvl w:val="0"/>
                <w:numId w:val="1"/>
              </w:numPr>
              <w:shd w:val="clear" w:color="auto" w:fill="FFFFFF"/>
              <w:spacing w:after="30" w:line="360" w:lineRule="atLeast"/>
              <w:ind w:left="0"/>
              <w:textAlignment w:val="baseline"/>
              <w:rPr>
                <w:rFonts w:ascii="Arial" w:eastAsia="Times New Roman" w:hAnsi="Arial" w:cs="Arial"/>
                <w:b/>
                <w:sz w:val="24"/>
                <w:szCs w:val="24"/>
                <w:u w:val="single"/>
                <w:lang w:eastAsia="en-GB"/>
              </w:rPr>
            </w:pPr>
            <w:r>
              <w:rPr>
                <w:rFonts w:ascii="Arial" w:hAnsi="Arial" w:cs="Arial"/>
                <w:sz w:val="24"/>
                <w:szCs w:val="24"/>
              </w:rPr>
              <w:t xml:space="preserve">40 </w:t>
            </w:r>
            <w:r w:rsidR="002B4A98" w:rsidRPr="002B4A98">
              <w:rPr>
                <w:rFonts w:ascii="Arial" w:hAnsi="Arial" w:cs="Arial"/>
                <w:sz w:val="24"/>
                <w:szCs w:val="24"/>
              </w:rPr>
              <w:t>Causes of government failure</w:t>
            </w:r>
          </w:p>
        </w:tc>
      </w:tr>
    </w:tbl>
    <w:p w14:paraId="2009470B" w14:textId="77777777" w:rsidR="0023390C" w:rsidRDefault="0023390C" w:rsidP="0023390C">
      <w:pPr>
        <w:spacing w:after="0"/>
        <w:rPr>
          <w:b/>
          <w:u w:val="single"/>
        </w:rPr>
      </w:pPr>
    </w:p>
    <w:p w14:paraId="1EF72F6A" w14:textId="77777777" w:rsidR="0023390C" w:rsidRDefault="0023390C" w:rsidP="0023390C">
      <w:pPr>
        <w:spacing w:after="0"/>
        <w:rPr>
          <w:b/>
          <w:sz w:val="28"/>
          <w:szCs w:val="28"/>
          <w:u w:val="single"/>
        </w:rPr>
      </w:pPr>
      <w:r w:rsidRPr="001B3BB5">
        <w:rPr>
          <w:b/>
          <w:sz w:val="28"/>
          <w:szCs w:val="28"/>
          <w:u w:val="single"/>
        </w:rPr>
        <w:t>Stretch and Challenge – wider reading / independent tasks:</w:t>
      </w:r>
    </w:p>
    <w:p w14:paraId="0BE2B4C0" w14:textId="77777777" w:rsidR="0023390C" w:rsidRDefault="0023390C" w:rsidP="0023390C">
      <w:pPr>
        <w:rPr>
          <w:rFonts w:eastAsia="Times New Roman" w:cs="Times New Roman"/>
          <w:sz w:val="28"/>
          <w:szCs w:val="28"/>
        </w:rPr>
      </w:pPr>
      <w:r>
        <w:rPr>
          <w:rFonts w:eastAsia="Times New Roman" w:cs="Times New Roman"/>
          <w:sz w:val="28"/>
          <w:szCs w:val="28"/>
        </w:rPr>
        <w:t xml:space="preserve">Read at least </w:t>
      </w:r>
      <w:r w:rsidRPr="000D7283">
        <w:rPr>
          <w:rFonts w:eastAsia="Times New Roman" w:cs="Times New Roman"/>
          <w:sz w:val="28"/>
          <w:szCs w:val="28"/>
          <w:u w:val="single"/>
        </w:rPr>
        <w:t>two</w:t>
      </w:r>
      <w:r>
        <w:rPr>
          <w:rFonts w:eastAsia="Times New Roman" w:cs="Times New Roman"/>
          <w:sz w:val="28"/>
          <w:szCs w:val="28"/>
        </w:rPr>
        <w:t xml:space="preserve"> of these books;</w:t>
      </w:r>
    </w:p>
    <w:p w14:paraId="4320985B" w14:textId="2DC6EDBB" w:rsidR="0023390C" w:rsidRDefault="00AE7D90" w:rsidP="0023390C">
      <w:pPr>
        <w:rPr>
          <w:rFonts w:eastAsia="Times New Roman" w:cs="Times New Roman"/>
          <w:sz w:val="28"/>
          <w:szCs w:val="28"/>
        </w:rPr>
      </w:pPr>
      <w:r>
        <w:rPr>
          <w:rFonts w:eastAsia="Times New Roman" w:cs="Times New Roman"/>
          <w:sz w:val="28"/>
          <w:szCs w:val="28"/>
        </w:rPr>
        <w:t>Freakonomics by Steven D Levitt and Stephen J Dubner</w:t>
      </w:r>
    </w:p>
    <w:p w14:paraId="439AED02" w14:textId="570C173C" w:rsidR="00AE7D90" w:rsidRDefault="00AE7D90" w:rsidP="0023390C">
      <w:pPr>
        <w:rPr>
          <w:rFonts w:eastAsia="Times New Roman" w:cs="Times New Roman"/>
          <w:sz w:val="28"/>
          <w:szCs w:val="28"/>
        </w:rPr>
      </w:pPr>
      <w:r>
        <w:rPr>
          <w:rFonts w:eastAsia="Times New Roman" w:cs="Times New Roman"/>
          <w:sz w:val="28"/>
          <w:szCs w:val="28"/>
        </w:rPr>
        <w:t xml:space="preserve">The Undercover Economist by Tim </w:t>
      </w:r>
      <w:proofErr w:type="spellStart"/>
      <w:r>
        <w:rPr>
          <w:rFonts w:eastAsia="Times New Roman" w:cs="Times New Roman"/>
          <w:sz w:val="28"/>
          <w:szCs w:val="28"/>
        </w:rPr>
        <w:t>Harford</w:t>
      </w:r>
      <w:proofErr w:type="spellEnd"/>
    </w:p>
    <w:p w14:paraId="546D3682" w14:textId="77777777" w:rsidR="00AE7D90" w:rsidRDefault="00AE7D90" w:rsidP="0023390C">
      <w:pPr>
        <w:rPr>
          <w:rFonts w:eastAsia="Times New Roman" w:cs="Times New Roman"/>
          <w:sz w:val="28"/>
          <w:szCs w:val="28"/>
        </w:rPr>
      </w:pPr>
      <w:r>
        <w:rPr>
          <w:rFonts w:eastAsia="Times New Roman" w:cs="Times New Roman"/>
          <w:sz w:val="28"/>
          <w:szCs w:val="28"/>
        </w:rPr>
        <w:t xml:space="preserve">Animal Spirits by </w:t>
      </w:r>
      <w:proofErr w:type="spellStart"/>
      <w:r>
        <w:rPr>
          <w:rFonts w:eastAsia="Times New Roman" w:cs="Times New Roman"/>
          <w:sz w:val="28"/>
          <w:szCs w:val="28"/>
        </w:rPr>
        <w:t>Akerlof</w:t>
      </w:r>
      <w:proofErr w:type="spellEnd"/>
      <w:r>
        <w:rPr>
          <w:rFonts w:eastAsia="Times New Roman" w:cs="Times New Roman"/>
          <w:sz w:val="28"/>
          <w:szCs w:val="28"/>
        </w:rPr>
        <w:t xml:space="preserve"> and Shiller</w:t>
      </w:r>
    </w:p>
    <w:p w14:paraId="5481BD5D" w14:textId="508A7211" w:rsidR="0023390C" w:rsidRDefault="0023390C" w:rsidP="0023390C">
      <w:pPr>
        <w:rPr>
          <w:rFonts w:eastAsia="Times New Roman" w:cs="Times New Roman"/>
          <w:sz w:val="28"/>
          <w:szCs w:val="28"/>
        </w:rPr>
      </w:pPr>
    </w:p>
    <w:p w14:paraId="284ADB02" w14:textId="6A46CA18" w:rsidR="0023390C" w:rsidRPr="00446C1F" w:rsidRDefault="0023390C" w:rsidP="0023390C">
      <w:pPr>
        <w:rPr>
          <w:rFonts w:eastAsia="Times New Roman" w:cs="Times New Roman"/>
          <w:sz w:val="18"/>
          <w:szCs w:val="18"/>
        </w:rPr>
      </w:pPr>
    </w:p>
    <w:p w14:paraId="5AC0992B" w14:textId="77777777" w:rsidR="0023390C" w:rsidRPr="001B3BB5" w:rsidRDefault="0023390C" w:rsidP="0023390C">
      <w:pPr>
        <w:pStyle w:val="ListParagraph"/>
        <w:spacing w:after="0"/>
        <w:ind w:left="360"/>
        <w:rPr>
          <w:sz w:val="28"/>
          <w:szCs w:val="28"/>
        </w:rPr>
      </w:pPr>
    </w:p>
    <w:tbl>
      <w:tblPr>
        <w:tblStyle w:val="TableGrid"/>
        <w:tblW w:w="0" w:type="auto"/>
        <w:tblLook w:val="04A0" w:firstRow="1" w:lastRow="0" w:firstColumn="1" w:lastColumn="0" w:noHBand="0" w:noVBand="1"/>
      </w:tblPr>
      <w:tblGrid>
        <w:gridCol w:w="9351"/>
      </w:tblGrid>
      <w:tr w:rsidR="009358DC" w14:paraId="3A525296" w14:textId="77777777" w:rsidTr="009358DC">
        <w:tc>
          <w:tcPr>
            <w:tcW w:w="9351" w:type="dxa"/>
          </w:tcPr>
          <w:p w14:paraId="29C0DE5D" w14:textId="7E661D39" w:rsidR="009358DC" w:rsidRPr="001B3BB5" w:rsidRDefault="009358DC" w:rsidP="001A1552">
            <w:pPr>
              <w:rPr>
                <w:b/>
                <w:bCs/>
                <w:sz w:val="28"/>
                <w:szCs w:val="28"/>
              </w:rPr>
            </w:pPr>
            <w:r w:rsidRPr="001B3BB5">
              <w:rPr>
                <w:b/>
                <w:bCs/>
                <w:sz w:val="28"/>
                <w:szCs w:val="28"/>
              </w:rPr>
              <w:t>Key Terms</w:t>
            </w:r>
            <w:r>
              <w:rPr>
                <w:b/>
                <w:bCs/>
                <w:sz w:val="28"/>
                <w:szCs w:val="28"/>
              </w:rPr>
              <w:t>:</w:t>
            </w:r>
          </w:p>
        </w:tc>
      </w:tr>
      <w:tr w:rsidR="009358DC" w14:paraId="1405B4E3" w14:textId="77777777" w:rsidTr="009358DC">
        <w:tc>
          <w:tcPr>
            <w:tcW w:w="9351" w:type="dxa"/>
          </w:tcPr>
          <w:p w14:paraId="6BC5882A" w14:textId="6B8BF1CE" w:rsidR="009358DC" w:rsidRDefault="009358DC" w:rsidP="001A1552">
            <w:pPr>
              <w:rPr>
                <w:b/>
                <w:bCs/>
                <w:sz w:val="28"/>
                <w:szCs w:val="28"/>
              </w:rPr>
            </w:pPr>
            <w:r>
              <w:rPr>
                <w:b/>
                <w:bCs/>
                <w:sz w:val="28"/>
                <w:szCs w:val="28"/>
              </w:rPr>
              <w:t>Scarcity</w:t>
            </w:r>
          </w:p>
        </w:tc>
      </w:tr>
      <w:tr w:rsidR="009358DC" w14:paraId="44C718DE" w14:textId="77777777" w:rsidTr="009358DC">
        <w:tc>
          <w:tcPr>
            <w:tcW w:w="9351" w:type="dxa"/>
          </w:tcPr>
          <w:p w14:paraId="0337083B" w14:textId="4A2A923C" w:rsidR="009358DC" w:rsidRPr="001B3BB5" w:rsidRDefault="009358DC" w:rsidP="001A1552">
            <w:pPr>
              <w:rPr>
                <w:b/>
                <w:bCs/>
                <w:sz w:val="28"/>
                <w:szCs w:val="28"/>
              </w:rPr>
            </w:pPr>
            <w:r>
              <w:rPr>
                <w:b/>
                <w:bCs/>
                <w:sz w:val="28"/>
                <w:szCs w:val="28"/>
              </w:rPr>
              <w:t>Supply and Demand</w:t>
            </w:r>
          </w:p>
        </w:tc>
      </w:tr>
      <w:tr w:rsidR="009358DC" w14:paraId="434FC29F" w14:textId="77777777" w:rsidTr="009358DC">
        <w:tc>
          <w:tcPr>
            <w:tcW w:w="9351" w:type="dxa"/>
          </w:tcPr>
          <w:p w14:paraId="2511E686" w14:textId="6F38FF4E" w:rsidR="009358DC" w:rsidRPr="001B3BB5" w:rsidRDefault="009358DC" w:rsidP="001A1552">
            <w:pPr>
              <w:rPr>
                <w:b/>
                <w:bCs/>
                <w:sz w:val="28"/>
                <w:szCs w:val="28"/>
              </w:rPr>
            </w:pPr>
            <w:r>
              <w:rPr>
                <w:b/>
                <w:bCs/>
                <w:sz w:val="28"/>
                <w:szCs w:val="28"/>
              </w:rPr>
              <w:t>Markets</w:t>
            </w:r>
            <w:r>
              <w:rPr>
                <w:b/>
                <w:bCs/>
                <w:sz w:val="28"/>
                <w:szCs w:val="28"/>
              </w:rPr>
              <w:t xml:space="preserve"> </w:t>
            </w:r>
          </w:p>
        </w:tc>
      </w:tr>
      <w:tr w:rsidR="009358DC" w14:paraId="53D540B4" w14:textId="77777777" w:rsidTr="009358DC">
        <w:tc>
          <w:tcPr>
            <w:tcW w:w="9351" w:type="dxa"/>
          </w:tcPr>
          <w:p w14:paraId="65EA1F6E" w14:textId="4EDDBD44" w:rsidR="009358DC" w:rsidRPr="001B3BB5" w:rsidRDefault="009358DC" w:rsidP="001A1552">
            <w:pPr>
              <w:rPr>
                <w:b/>
                <w:bCs/>
                <w:sz w:val="28"/>
                <w:szCs w:val="28"/>
              </w:rPr>
            </w:pPr>
            <w:proofErr w:type="spellStart"/>
            <w:r>
              <w:rPr>
                <w:b/>
                <w:bCs/>
                <w:sz w:val="28"/>
                <w:szCs w:val="28"/>
              </w:rPr>
              <w:t>Spcialisation</w:t>
            </w:r>
            <w:proofErr w:type="spellEnd"/>
          </w:p>
        </w:tc>
      </w:tr>
      <w:tr w:rsidR="009358DC" w14:paraId="5D5939C5" w14:textId="77777777" w:rsidTr="009358DC">
        <w:tc>
          <w:tcPr>
            <w:tcW w:w="9351" w:type="dxa"/>
          </w:tcPr>
          <w:p w14:paraId="37202B82" w14:textId="3E32500D" w:rsidR="009358DC" w:rsidRPr="001B3BB5" w:rsidRDefault="009358DC" w:rsidP="001A1552">
            <w:pPr>
              <w:rPr>
                <w:b/>
                <w:bCs/>
                <w:sz w:val="28"/>
                <w:szCs w:val="28"/>
              </w:rPr>
            </w:pPr>
            <w:proofErr w:type="spellStart"/>
            <w:r>
              <w:rPr>
                <w:b/>
                <w:bCs/>
                <w:sz w:val="28"/>
                <w:szCs w:val="28"/>
              </w:rPr>
              <w:t>Externallity</w:t>
            </w:r>
            <w:proofErr w:type="spellEnd"/>
          </w:p>
        </w:tc>
      </w:tr>
      <w:tr w:rsidR="009358DC" w14:paraId="6DD29E0A" w14:textId="77777777" w:rsidTr="009358DC">
        <w:tc>
          <w:tcPr>
            <w:tcW w:w="9351" w:type="dxa"/>
          </w:tcPr>
          <w:p w14:paraId="0CBA9AD5" w14:textId="2DA5FF8A" w:rsidR="009358DC" w:rsidRDefault="009358DC" w:rsidP="001A1552">
            <w:pPr>
              <w:rPr>
                <w:b/>
                <w:bCs/>
                <w:sz w:val="28"/>
                <w:szCs w:val="28"/>
              </w:rPr>
            </w:pPr>
            <w:r>
              <w:rPr>
                <w:b/>
                <w:bCs/>
                <w:sz w:val="28"/>
                <w:szCs w:val="28"/>
              </w:rPr>
              <w:t>Factors of Production</w:t>
            </w:r>
          </w:p>
        </w:tc>
      </w:tr>
      <w:tr w:rsidR="009358DC" w14:paraId="22B3C451" w14:textId="77777777" w:rsidTr="009358DC">
        <w:tc>
          <w:tcPr>
            <w:tcW w:w="9351" w:type="dxa"/>
          </w:tcPr>
          <w:p w14:paraId="430A3573" w14:textId="7F3232C1" w:rsidR="009358DC" w:rsidRPr="001B3BB5" w:rsidRDefault="009358DC" w:rsidP="001A1552">
            <w:pPr>
              <w:rPr>
                <w:b/>
                <w:bCs/>
                <w:sz w:val="28"/>
                <w:szCs w:val="28"/>
              </w:rPr>
            </w:pPr>
            <w:r>
              <w:rPr>
                <w:b/>
                <w:bCs/>
                <w:sz w:val="28"/>
                <w:szCs w:val="28"/>
              </w:rPr>
              <w:t>Capital</w:t>
            </w:r>
            <w:r>
              <w:rPr>
                <w:b/>
                <w:bCs/>
                <w:sz w:val="28"/>
                <w:szCs w:val="28"/>
              </w:rPr>
              <w:t xml:space="preserve">  </w:t>
            </w:r>
          </w:p>
        </w:tc>
      </w:tr>
      <w:tr w:rsidR="009358DC" w14:paraId="30134ECF" w14:textId="77777777" w:rsidTr="009358DC">
        <w:tc>
          <w:tcPr>
            <w:tcW w:w="9351" w:type="dxa"/>
          </w:tcPr>
          <w:p w14:paraId="657F0B33" w14:textId="27D246C3" w:rsidR="009358DC" w:rsidRPr="001B3BB5" w:rsidRDefault="009358DC" w:rsidP="001A1552">
            <w:pPr>
              <w:rPr>
                <w:b/>
                <w:bCs/>
                <w:sz w:val="28"/>
                <w:szCs w:val="28"/>
              </w:rPr>
            </w:pPr>
            <w:r>
              <w:rPr>
                <w:b/>
                <w:bCs/>
                <w:sz w:val="28"/>
                <w:szCs w:val="28"/>
              </w:rPr>
              <w:t>Human Capital</w:t>
            </w:r>
          </w:p>
        </w:tc>
      </w:tr>
      <w:tr w:rsidR="009358DC" w14:paraId="5195BC8F" w14:textId="77777777" w:rsidTr="009358DC">
        <w:tc>
          <w:tcPr>
            <w:tcW w:w="9351" w:type="dxa"/>
          </w:tcPr>
          <w:p w14:paraId="6FC32AEC" w14:textId="39020BBB" w:rsidR="009358DC" w:rsidRPr="001B3BB5" w:rsidRDefault="009358DC" w:rsidP="001A1552">
            <w:pPr>
              <w:rPr>
                <w:b/>
                <w:bCs/>
                <w:sz w:val="28"/>
                <w:szCs w:val="28"/>
              </w:rPr>
            </w:pPr>
            <w:r>
              <w:rPr>
                <w:b/>
                <w:bCs/>
                <w:sz w:val="28"/>
                <w:szCs w:val="28"/>
              </w:rPr>
              <w:t>Financial Capital</w:t>
            </w:r>
          </w:p>
        </w:tc>
      </w:tr>
      <w:tr w:rsidR="009358DC" w14:paraId="1C326F2C" w14:textId="77777777" w:rsidTr="009358DC">
        <w:tc>
          <w:tcPr>
            <w:tcW w:w="9351" w:type="dxa"/>
          </w:tcPr>
          <w:p w14:paraId="786FA94A" w14:textId="26B940AD" w:rsidR="009358DC" w:rsidRPr="001B3BB5" w:rsidRDefault="009358DC" w:rsidP="001A1552">
            <w:pPr>
              <w:rPr>
                <w:b/>
                <w:bCs/>
                <w:sz w:val="28"/>
                <w:szCs w:val="28"/>
              </w:rPr>
            </w:pPr>
            <w:r>
              <w:rPr>
                <w:b/>
                <w:bCs/>
                <w:sz w:val="28"/>
                <w:szCs w:val="28"/>
              </w:rPr>
              <w:t>Physical Capital</w:t>
            </w:r>
          </w:p>
        </w:tc>
      </w:tr>
      <w:tr w:rsidR="009358DC" w14:paraId="26B3DB42" w14:textId="77777777" w:rsidTr="009358DC">
        <w:tc>
          <w:tcPr>
            <w:tcW w:w="9351" w:type="dxa"/>
          </w:tcPr>
          <w:p w14:paraId="55DFB8AF" w14:textId="1C365ABD" w:rsidR="009358DC" w:rsidRPr="001B3BB5" w:rsidRDefault="009358DC" w:rsidP="001A1552">
            <w:pPr>
              <w:rPr>
                <w:b/>
                <w:bCs/>
                <w:sz w:val="28"/>
                <w:szCs w:val="28"/>
              </w:rPr>
            </w:pPr>
            <w:r>
              <w:rPr>
                <w:b/>
                <w:bCs/>
                <w:sz w:val="28"/>
                <w:szCs w:val="28"/>
              </w:rPr>
              <w:t>Social Capital</w:t>
            </w:r>
          </w:p>
        </w:tc>
      </w:tr>
    </w:tbl>
    <w:p w14:paraId="1F871444" w14:textId="77777777" w:rsidR="0023390C" w:rsidRDefault="0023390C" w:rsidP="0023390C"/>
    <w:p w14:paraId="1C21306C" w14:textId="77777777" w:rsidR="0023390C" w:rsidRDefault="0023390C" w:rsidP="0023390C"/>
    <w:p w14:paraId="404B7028" w14:textId="1030F1BA" w:rsidR="0023390C" w:rsidRDefault="0023390C" w:rsidP="0023390C"/>
    <w:p w14:paraId="291A8EF7" w14:textId="77777777" w:rsidR="0023390C" w:rsidRDefault="0023390C" w:rsidP="0023390C"/>
    <w:p w14:paraId="7AEB6ACD" w14:textId="77777777" w:rsidR="0023390C" w:rsidRDefault="0023390C" w:rsidP="0023390C"/>
    <w:p w14:paraId="3AE7CC83" w14:textId="77777777" w:rsidR="000F39AA" w:rsidRDefault="00D735FB"/>
    <w:sectPr w:rsidR="000F39AA"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Gothic">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34852"/>
    <w:multiLevelType w:val="multilevel"/>
    <w:tmpl w:val="6818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B3013E"/>
    <w:multiLevelType w:val="multilevel"/>
    <w:tmpl w:val="C4CA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0C"/>
    <w:rsid w:val="0023390C"/>
    <w:rsid w:val="002B4A98"/>
    <w:rsid w:val="003F268A"/>
    <w:rsid w:val="007533AB"/>
    <w:rsid w:val="008C32C6"/>
    <w:rsid w:val="009358DC"/>
    <w:rsid w:val="00A14A88"/>
    <w:rsid w:val="00A961CC"/>
    <w:rsid w:val="00AE7D90"/>
    <w:rsid w:val="00CC7BAF"/>
    <w:rsid w:val="00D20E30"/>
    <w:rsid w:val="00D735FB"/>
    <w:rsid w:val="00E25A48"/>
    <w:rsid w:val="00F54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B0142"/>
  <w15:chartTrackingRefBased/>
  <w15:docId w15:val="{23104266-06E7-489A-A7BA-CC67285F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0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390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3390C"/>
    <w:pPr>
      <w:ind w:left="720"/>
      <w:contextualSpacing/>
    </w:pPr>
  </w:style>
  <w:style w:type="character" w:styleId="Hyperlink">
    <w:name w:val="Hyperlink"/>
    <w:basedOn w:val="DefaultParagraphFont"/>
    <w:uiPriority w:val="99"/>
    <w:unhideWhenUsed/>
    <w:rsid w:val="0023390C"/>
    <w:rPr>
      <w:color w:val="0000FF" w:themeColor="hyperlink"/>
      <w:u w:val="single"/>
    </w:rPr>
  </w:style>
  <w:style w:type="paragraph" w:styleId="NormalWeb">
    <w:name w:val="Normal (Web)"/>
    <w:basedOn w:val="Normal"/>
    <w:uiPriority w:val="99"/>
    <w:semiHidden/>
    <w:unhideWhenUsed/>
    <w:rsid w:val="00A14A88"/>
    <w:pPr>
      <w:spacing w:after="240" w:line="360"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13267">
      <w:bodyDiv w:val="1"/>
      <w:marLeft w:val="0"/>
      <w:marRight w:val="0"/>
      <w:marTop w:val="0"/>
      <w:marBottom w:val="0"/>
      <w:divBdr>
        <w:top w:val="none" w:sz="0" w:space="0" w:color="auto"/>
        <w:left w:val="none" w:sz="0" w:space="0" w:color="auto"/>
        <w:bottom w:val="none" w:sz="0" w:space="0" w:color="auto"/>
        <w:right w:val="none" w:sz="0" w:space="0" w:color="auto"/>
      </w:divBdr>
      <w:divsChild>
        <w:div w:id="1743064525">
          <w:marLeft w:val="0"/>
          <w:marRight w:val="0"/>
          <w:marTop w:val="0"/>
          <w:marBottom w:val="0"/>
          <w:divBdr>
            <w:top w:val="none" w:sz="0" w:space="0" w:color="auto"/>
            <w:left w:val="none" w:sz="0" w:space="0" w:color="auto"/>
            <w:bottom w:val="none" w:sz="0" w:space="0" w:color="auto"/>
            <w:right w:val="none" w:sz="0" w:space="0" w:color="auto"/>
          </w:divBdr>
          <w:divsChild>
            <w:div w:id="746271180">
              <w:marLeft w:val="0"/>
              <w:marRight w:val="0"/>
              <w:marTop w:val="100"/>
              <w:marBottom w:val="100"/>
              <w:divBdr>
                <w:top w:val="none" w:sz="0" w:space="0" w:color="auto"/>
                <w:left w:val="none" w:sz="0" w:space="0" w:color="auto"/>
                <w:bottom w:val="none" w:sz="0" w:space="0" w:color="auto"/>
                <w:right w:val="none" w:sz="0" w:space="0" w:color="auto"/>
              </w:divBdr>
              <w:divsChild>
                <w:div w:id="1370686272">
                  <w:marLeft w:val="0"/>
                  <w:marRight w:val="0"/>
                  <w:marTop w:val="0"/>
                  <w:marBottom w:val="0"/>
                  <w:divBdr>
                    <w:top w:val="none" w:sz="0" w:space="0" w:color="auto"/>
                    <w:left w:val="none" w:sz="0" w:space="0" w:color="auto"/>
                    <w:bottom w:val="none" w:sz="0" w:space="0" w:color="auto"/>
                    <w:right w:val="none" w:sz="0" w:space="0" w:color="auto"/>
                  </w:divBdr>
                  <w:divsChild>
                    <w:div w:id="803353165">
                      <w:marLeft w:val="0"/>
                      <w:marRight w:val="0"/>
                      <w:marTop w:val="0"/>
                      <w:marBottom w:val="0"/>
                      <w:divBdr>
                        <w:top w:val="none" w:sz="0" w:space="0" w:color="auto"/>
                        <w:left w:val="none" w:sz="0" w:space="0" w:color="auto"/>
                        <w:bottom w:val="none" w:sz="0" w:space="0" w:color="auto"/>
                        <w:right w:val="none" w:sz="0" w:space="0" w:color="auto"/>
                      </w:divBdr>
                      <w:divsChild>
                        <w:div w:id="809787150">
                          <w:marLeft w:val="0"/>
                          <w:marRight w:val="0"/>
                          <w:marTop w:val="0"/>
                          <w:marBottom w:val="0"/>
                          <w:divBdr>
                            <w:top w:val="none" w:sz="0" w:space="0" w:color="auto"/>
                            <w:left w:val="none" w:sz="0" w:space="0" w:color="auto"/>
                            <w:bottom w:val="none" w:sz="0" w:space="0" w:color="auto"/>
                            <w:right w:val="none" w:sz="0" w:space="0" w:color="auto"/>
                          </w:divBdr>
                          <w:divsChild>
                            <w:div w:id="761415122">
                              <w:marLeft w:val="0"/>
                              <w:marRight w:val="0"/>
                              <w:marTop w:val="0"/>
                              <w:marBottom w:val="0"/>
                              <w:divBdr>
                                <w:top w:val="none" w:sz="0" w:space="0" w:color="auto"/>
                                <w:left w:val="none" w:sz="0" w:space="0" w:color="auto"/>
                                <w:bottom w:val="none" w:sz="0" w:space="0" w:color="auto"/>
                                <w:right w:val="none" w:sz="0" w:space="0" w:color="auto"/>
                              </w:divBdr>
                              <w:divsChild>
                                <w:div w:id="2034111417">
                                  <w:marLeft w:val="0"/>
                                  <w:marRight w:val="0"/>
                                  <w:marTop w:val="0"/>
                                  <w:marBottom w:val="0"/>
                                  <w:divBdr>
                                    <w:top w:val="none" w:sz="0" w:space="0" w:color="auto"/>
                                    <w:left w:val="none" w:sz="0" w:space="0" w:color="auto"/>
                                    <w:bottom w:val="none" w:sz="0" w:space="0" w:color="auto"/>
                                    <w:right w:val="none" w:sz="0" w:space="0" w:color="auto"/>
                                  </w:divBdr>
                                  <w:divsChild>
                                    <w:div w:id="538051374">
                                      <w:marLeft w:val="0"/>
                                      <w:marRight w:val="0"/>
                                      <w:marTop w:val="0"/>
                                      <w:marBottom w:val="0"/>
                                      <w:divBdr>
                                        <w:top w:val="none" w:sz="0" w:space="0" w:color="auto"/>
                                        <w:left w:val="none" w:sz="0" w:space="0" w:color="auto"/>
                                        <w:bottom w:val="none" w:sz="0" w:space="0" w:color="auto"/>
                                        <w:right w:val="none" w:sz="0" w:space="0" w:color="auto"/>
                                      </w:divBdr>
                                      <w:divsChild>
                                        <w:div w:id="19996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0909845">
      <w:bodyDiv w:val="1"/>
      <w:marLeft w:val="0"/>
      <w:marRight w:val="0"/>
      <w:marTop w:val="0"/>
      <w:marBottom w:val="0"/>
      <w:divBdr>
        <w:top w:val="none" w:sz="0" w:space="0" w:color="auto"/>
        <w:left w:val="none" w:sz="0" w:space="0" w:color="auto"/>
        <w:bottom w:val="none" w:sz="0" w:space="0" w:color="auto"/>
        <w:right w:val="none" w:sz="0" w:space="0" w:color="auto"/>
      </w:divBdr>
      <w:divsChild>
        <w:div w:id="434446580">
          <w:marLeft w:val="0"/>
          <w:marRight w:val="0"/>
          <w:marTop w:val="0"/>
          <w:marBottom w:val="0"/>
          <w:divBdr>
            <w:top w:val="none" w:sz="0" w:space="0" w:color="auto"/>
            <w:left w:val="none" w:sz="0" w:space="0" w:color="auto"/>
            <w:bottom w:val="none" w:sz="0" w:space="0" w:color="auto"/>
            <w:right w:val="none" w:sz="0" w:space="0" w:color="auto"/>
          </w:divBdr>
          <w:divsChild>
            <w:div w:id="1592009818">
              <w:marLeft w:val="0"/>
              <w:marRight w:val="0"/>
              <w:marTop w:val="100"/>
              <w:marBottom w:val="100"/>
              <w:divBdr>
                <w:top w:val="none" w:sz="0" w:space="0" w:color="auto"/>
                <w:left w:val="none" w:sz="0" w:space="0" w:color="auto"/>
                <w:bottom w:val="none" w:sz="0" w:space="0" w:color="auto"/>
                <w:right w:val="none" w:sz="0" w:space="0" w:color="auto"/>
              </w:divBdr>
              <w:divsChild>
                <w:div w:id="459543599">
                  <w:marLeft w:val="0"/>
                  <w:marRight w:val="0"/>
                  <w:marTop w:val="0"/>
                  <w:marBottom w:val="0"/>
                  <w:divBdr>
                    <w:top w:val="none" w:sz="0" w:space="0" w:color="auto"/>
                    <w:left w:val="none" w:sz="0" w:space="0" w:color="auto"/>
                    <w:bottom w:val="none" w:sz="0" w:space="0" w:color="auto"/>
                    <w:right w:val="none" w:sz="0" w:space="0" w:color="auto"/>
                  </w:divBdr>
                  <w:divsChild>
                    <w:div w:id="168300179">
                      <w:marLeft w:val="0"/>
                      <w:marRight w:val="0"/>
                      <w:marTop w:val="0"/>
                      <w:marBottom w:val="0"/>
                      <w:divBdr>
                        <w:top w:val="none" w:sz="0" w:space="0" w:color="auto"/>
                        <w:left w:val="none" w:sz="0" w:space="0" w:color="auto"/>
                        <w:bottom w:val="none" w:sz="0" w:space="0" w:color="auto"/>
                        <w:right w:val="none" w:sz="0" w:space="0" w:color="auto"/>
                      </w:divBdr>
                      <w:divsChild>
                        <w:div w:id="980882770">
                          <w:marLeft w:val="0"/>
                          <w:marRight w:val="0"/>
                          <w:marTop w:val="0"/>
                          <w:marBottom w:val="0"/>
                          <w:divBdr>
                            <w:top w:val="none" w:sz="0" w:space="0" w:color="auto"/>
                            <w:left w:val="none" w:sz="0" w:space="0" w:color="auto"/>
                            <w:bottom w:val="none" w:sz="0" w:space="0" w:color="auto"/>
                            <w:right w:val="none" w:sz="0" w:space="0" w:color="auto"/>
                          </w:divBdr>
                          <w:divsChild>
                            <w:div w:id="2072921384">
                              <w:marLeft w:val="0"/>
                              <w:marRight w:val="0"/>
                              <w:marTop w:val="0"/>
                              <w:marBottom w:val="0"/>
                              <w:divBdr>
                                <w:top w:val="none" w:sz="0" w:space="0" w:color="auto"/>
                                <w:left w:val="none" w:sz="0" w:space="0" w:color="auto"/>
                                <w:bottom w:val="none" w:sz="0" w:space="0" w:color="auto"/>
                                <w:right w:val="none" w:sz="0" w:space="0" w:color="auto"/>
                              </w:divBdr>
                              <w:divsChild>
                                <w:div w:id="1320302182">
                                  <w:marLeft w:val="0"/>
                                  <w:marRight w:val="0"/>
                                  <w:marTop w:val="0"/>
                                  <w:marBottom w:val="0"/>
                                  <w:divBdr>
                                    <w:top w:val="none" w:sz="0" w:space="0" w:color="auto"/>
                                    <w:left w:val="none" w:sz="0" w:space="0" w:color="auto"/>
                                    <w:bottom w:val="none" w:sz="0" w:space="0" w:color="auto"/>
                                    <w:right w:val="none" w:sz="0" w:space="0" w:color="auto"/>
                                  </w:divBdr>
                                  <w:divsChild>
                                    <w:div w:id="284391534">
                                      <w:marLeft w:val="0"/>
                                      <w:marRight w:val="0"/>
                                      <w:marTop w:val="0"/>
                                      <w:marBottom w:val="0"/>
                                      <w:divBdr>
                                        <w:top w:val="none" w:sz="0" w:space="0" w:color="auto"/>
                                        <w:left w:val="none" w:sz="0" w:space="0" w:color="auto"/>
                                        <w:bottom w:val="none" w:sz="0" w:space="0" w:color="auto"/>
                                        <w:right w:val="none" w:sz="0" w:space="0" w:color="auto"/>
                                      </w:divBdr>
                                      <w:divsChild>
                                        <w:div w:id="107416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0706603">
      <w:bodyDiv w:val="1"/>
      <w:marLeft w:val="0"/>
      <w:marRight w:val="0"/>
      <w:marTop w:val="0"/>
      <w:marBottom w:val="0"/>
      <w:divBdr>
        <w:top w:val="none" w:sz="0" w:space="0" w:color="auto"/>
        <w:left w:val="none" w:sz="0" w:space="0" w:color="auto"/>
        <w:bottom w:val="none" w:sz="0" w:space="0" w:color="auto"/>
        <w:right w:val="none" w:sz="0" w:space="0" w:color="auto"/>
      </w:divBdr>
      <w:divsChild>
        <w:div w:id="834493369">
          <w:marLeft w:val="0"/>
          <w:marRight w:val="0"/>
          <w:marTop w:val="0"/>
          <w:marBottom w:val="0"/>
          <w:divBdr>
            <w:top w:val="none" w:sz="0" w:space="0" w:color="auto"/>
            <w:left w:val="none" w:sz="0" w:space="0" w:color="auto"/>
            <w:bottom w:val="none" w:sz="0" w:space="0" w:color="auto"/>
            <w:right w:val="none" w:sz="0" w:space="0" w:color="auto"/>
          </w:divBdr>
          <w:divsChild>
            <w:div w:id="495994122">
              <w:marLeft w:val="0"/>
              <w:marRight w:val="0"/>
              <w:marTop w:val="100"/>
              <w:marBottom w:val="100"/>
              <w:divBdr>
                <w:top w:val="none" w:sz="0" w:space="0" w:color="auto"/>
                <w:left w:val="none" w:sz="0" w:space="0" w:color="auto"/>
                <w:bottom w:val="none" w:sz="0" w:space="0" w:color="auto"/>
                <w:right w:val="none" w:sz="0" w:space="0" w:color="auto"/>
              </w:divBdr>
              <w:divsChild>
                <w:div w:id="1649673897">
                  <w:marLeft w:val="0"/>
                  <w:marRight w:val="0"/>
                  <w:marTop w:val="0"/>
                  <w:marBottom w:val="0"/>
                  <w:divBdr>
                    <w:top w:val="none" w:sz="0" w:space="0" w:color="auto"/>
                    <w:left w:val="none" w:sz="0" w:space="0" w:color="auto"/>
                    <w:bottom w:val="none" w:sz="0" w:space="0" w:color="auto"/>
                    <w:right w:val="none" w:sz="0" w:space="0" w:color="auto"/>
                  </w:divBdr>
                  <w:divsChild>
                    <w:div w:id="1753040823">
                      <w:marLeft w:val="0"/>
                      <w:marRight w:val="0"/>
                      <w:marTop w:val="0"/>
                      <w:marBottom w:val="0"/>
                      <w:divBdr>
                        <w:top w:val="none" w:sz="0" w:space="0" w:color="auto"/>
                        <w:left w:val="none" w:sz="0" w:space="0" w:color="auto"/>
                        <w:bottom w:val="none" w:sz="0" w:space="0" w:color="auto"/>
                        <w:right w:val="none" w:sz="0" w:space="0" w:color="auto"/>
                      </w:divBdr>
                      <w:divsChild>
                        <w:div w:id="930235786">
                          <w:marLeft w:val="0"/>
                          <w:marRight w:val="0"/>
                          <w:marTop w:val="0"/>
                          <w:marBottom w:val="0"/>
                          <w:divBdr>
                            <w:top w:val="none" w:sz="0" w:space="0" w:color="auto"/>
                            <w:left w:val="none" w:sz="0" w:space="0" w:color="auto"/>
                            <w:bottom w:val="none" w:sz="0" w:space="0" w:color="auto"/>
                            <w:right w:val="none" w:sz="0" w:space="0" w:color="auto"/>
                          </w:divBdr>
                          <w:divsChild>
                            <w:div w:id="825054375">
                              <w:marLeft w:val="0"/>
                              <w:marRight w:val="0"/>
                              <w:marTop w:val="0"/>
                              <w:marBottom w:val="0"/>
                              <w:divBdr>
                                <w:top w:val="none" w:sz="0" w:space="0" w:color="auto"/>
                                <w:left w:val="none" w:sz="0" w:space="0" w:color="auto"/>
                                <w:bottom w:val="none" w:sz="0" w:space="0" w:color="auto"/>
                                <w:right w:val="none" w:sz="0" w:space="0" w:color="auto"/>
                              </w:divBdr>
                              <w:divsChild>
                                <w:div w:id="1716856516">
                                  <w:marLeft w:val="0"/>
                                  <w:marRight w:val="0"/>
                                  <w:marTop w:val="0"/>
                                  <w:marBottom w:val="0"/>
                                  <w:divBdr>
                                    <w:top w:val="none" w:sz="0" w:space="0" w:color="auto"/>
                                    <w:left w:val="none" w:sz="0" w:space="0" w:color="auto"/>
                                    <w:bottom w:val="none" w:sz="0" w:space="0" w:color="auto"/>
                                    <w:right w:val="none" w:sz="0" w:space="0" w:color="auto"/>
                                  </w:divBdr>
                                  <w:divsChild>
                                    <w:div w:id="2103529977">
                                      <w:marLeft w:val="0"/>
                                      <w:marRight w:val="0"/>
                                      <w:marTop w:val="0"/>
                                      <w:marBottom w:val="0"/>
                                      <w:divBdr>
                                        <w:top w:val="none" w:sz="0" w:space="0" w:color="auto"/>
                                        <w:left w:val="none" w:sz="0" w:space="0" w:color="auto"/>
                                        <w:bottom w:val="none" w:sz="0" w:space="0" w:color="auto"/>
                                        <w:right w:val="none" w:sz="0" w:space="0" w:color="auto"/>
                                      </w:divBdr>
                                      <w:divsChild>
                                        <w:div w:id="1623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qa.org.uk/subjects/economics/as-and-a-level/economics-7135-7136/subject-content-a-level/individuals,-firms,-markets-and-market-failure" TargetMode="External"/><Relationship Id="rId13" Type="http://schemas.openxmlformats.org/officeDocument/2006/relationships/hyperlink" Target="https://www.aqa.org.uk/subjects/economics/as-and-a-level/economics-7135-7136/subject-content-a-level/individuals,-firms,-markets-and-market-failure" TargetMode="External"/><Relationship Id="rId3" Type="http://schemas.openxmlformats.org/officeDocument/2006/relationships/settings" Target="settings.xml"/><Relationship Id="rId7" Type="http://schemas.openxmlformats.org/officeDocument/2006/relationships/hyperlink" Target="https://www.aqa.org.uk/subjects/economics/as-and-a-level/economics-7135-7136/subject-content-a-level/individuals,-firms,-markets-and-market-failure" TargetMode="External"/><Relationship Id="rId12" Type="http://schemas.openxmlformats.org/officeDocument/2006/relationships/hyperlink" Target="https://www.aqa.org.uk/subjects/economics/as-and-a-level/economics-7135-7136/subject-content-a-level/individuals,-firms,-markets-and-market-fail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qa.org.uk/subjects/economics/as-and-a-level/economics-7135-7136/subject-content-a-level/individuals,-firms,-markets-and-market-failure" TargetMode="External"/><Relationship Id="rId11" Type="http://schemas.openxmlformats.org/officeDocument/2006/relationships/hyperlink" Target="https://www.aqa.org.uk/subjects/economics/as-and-a-level/economics-7135-7136/subject-content-a-level/individuals,-firms,-markets-and-market-failure" TargetMode="External"/><Relationship Id="rId5" Type="http://schemas.openxmlformats.org/officeDocument/2006/relationships/hyperlink" Target="https://www.aqa.org.uk/subjects/economics/as-and-a-level/economics-7135-7136/subject-content-a-level/individuals,-firms,-markets-and-market-failure" TargetMode="External"/><Relationship Id="rId15" Type="http://schemas.openxmlformats.org/officeDocument/2006/relationships/theme" Target="theme/theme1.xml"/><Relationship Id="rId10" Type="http://schemas.openxmlformats.org/officeDocument/2006/relationships/hyperlink" Target="https://www.aqa.org.uk/subjects/economics/as-and-a-level/economics-7135-7136/subject-content-a-level/individuals,-firms,-markets-and-market-failure" TargetMode="External"/><Relationship Id="rId4" Type="http://schemas.openxmlformats.org/officeDocument/2006/relationships/webSettings" Target="webSettings.xml"/><Relationship Id="rId9" Type="http://schemas.openxmlformats.org/officeDocument/2006/relationships/hyperlink" Target="https://www.aqa.org.uk/subjects/economics/as-and-a-level/economics-7135-7136/subject-content-a-level/individuals,-firms,-markets-and-market-fail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10</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Mid Mersey NHS</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Rush</dc:creator>
  <cp:keywords/>
  <dc:description/>
  <cp:lastModifiedBy>Colette Rush</cp:lastModifiedBy>
  <cp:revision>3</cp:revision>
  <dcterms:created xsi:type="dcterms:W3CDTF">2020-09-14T13:48:00Z</dcterms:created>
  <dcterms:modified xsi:type="dcterms:W3CDTF">2020-09-14T15:10:00Z</dcterms:modified>
</cp:coreProperties>
</file>