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93DE0" w14:textId="77777777" w:rsidR="00E71350" w:rsidRDefault="00E71350">
      <w:pPr>
        <w:rPr>
          <w:rFonts w:ascii="Arial" w:hAnsi="Arial" w:cs="Arial"/>
          <w:b/>
          <w:bCs/>
          <w:u w:val="single"/>
        </w:rPr>
      </w:pPr>
    </w:p>
    <w:p w14:paraId="7AC00107" w14:textId="3F4ECA90" w:rsidR="000B1828" w:rsidRPr="005253FF" w:rsidRDefault="0080798A">
      <w:pPr>
        <w:rPr>
          <w:rFonts w:ascii="Arial" w:hAnsi="Arial" w:cs="Arial"/>
          <w:b/>
          <w:bCs/>
          <w:u w:val="single"/>
        </w:rPr>
      </w:pPr>
      <w:r w:rsidRPr="005253FF">
        <w:rPr>
          <w:rFonts w:ascii="Arial" w:hAnsi="Arial" w:cs="Arial"/>
          <w:b/>
          <w:bCs/>
          <w:u w:val="single"/>
        </w:rPr>
        <w:t>Knowledge organiser for KS</w:t>
      </w:r>
      <w:r w:rsidR="008516A2">
        <w:rPr>
          <w:rFonts w:ascii="Arial" w:hAnsi="Arial" w:cs="Arial"/>
          <w:b/>
          <w:bCs/>
          <w:u w:val="single"/>
        </w:rPr>
        <w:t>4</w:t>
      </w:r>
      <w:r w:rsidR="00713056">
        <w:rPr>
          <w:rFonts w:ascii="Arial" w:hAnsi="Arial" w:cs="Arial"/>
          <w:b/>
          <w:bCs/>
          <w:u w:val="single"/>
        </w:rPr>
        <w:t xml:space="preserve"> </w:t>
      </w:r>
      <w:r w:rsidRPr="005253FF">
        <w:rPr>
          <w:rFonts w:ascii="Arial" w:hAnsi="Arial" w:cs="Arial"/>
          <w:b/>
          <w:bCs/>
          <w:u w:val="single"/>
        </w:rPr>
        <w:t>Biology</w:t>
      </w:r>
      <w:r w:rsidR="00841440">
        <w:rPr>
          <w:rFonts w:ascii="Arial" w:hAnsi="Arial" w:cs="Arial"/>
          <w:b/>
          <w:bCs/>
          <w:u w:val="single"/>
        </w:rPr>
        <w:t xml:space="preserve"> Plants and Transpiration</w:t>
      </w:r>
      <w:r w:rsidR="00713056">
        <w:rPr>
          <w:rFonts w:ascii="Arial" w:hAnsi="Arial" w:cs="Arial"/>
          <w:b/>
          <w:bCs/>
          <w:u w:val="single"/>
        </w:rPr>
        <w:t xml:space="preserve"> </w:t>
      </w:r>
      <w:r w:rsidR="001F4440" w:rsidRPr="005253FF">
        <w:rPr>
          <w:rFonts w:ascii="Arial" w:hAnsi="Arial" w:cs="Arial"/>
          <w:b/>
          <w:bCs/>
          <w:u w:val="single"/>
        </w:rPr>
        <w:t>at Saint Ambrose College</w:t>
      </w:r>
      <w:r w:rsidR="004F4373" w:rsidRPr="005253FF">
        <w:rPr>
          <w:rFonts w:ascii="Arial" w:hAnsi="Arial" w:cs="Arial"/>
          <w:b/>
          <w:bCs/>
          <w:u w:val="single"/>
        </w:rPr>
        <w:t xml:space="preserve"> 2020+</w:t>
      </w:r>
    </w:p>
    <w:p w14:paraId="3B4B2946" w14:textId="36115675" w:rsidR="0080798A" w:rsidRDefault="0080798A">
      <w:pPr>
        <w:rPr>
          <w:rFonts w:ascii="Arial" w:hAnsi="Arial" w:cs="Arial"/>
          <w:b/>
          <w:bCs/>
          <w:sz w:val="18"/>
          <w:szCs w:val="18"/>
          <w:u w:val="single"/>
        </w:rPr>
      </w:pPr>
      <w:r w:rsidRPr="005253FF">
        <w:rPr>
          <w:rFonts w:ascii="Arial" w:hAnsi="Arial" w:cs="Arial"/>
          <w:b/>
          <w:bCs/>
          <w:sz w:val="18"/>
          <w:szCs w:val="18"/>
          <w:u w:val="single"/>
        </w:rPr>
        <w:t>What is covered in this unit?</w:t>
      </w:r>
    </w:p>
    <w:p w14:paraId="522E98A0" w14:textId="3C761BE1" w:rsidR="00713056" w:rsidRPr="005253FF" w:rsidRDefault="001224E4">
      <w:pPr>
        <w:rPr>
          <w:rFonts w:ascii="Arial" w:hAnsi="Arial" w:cs="Arial"/>
          <w:b/>
          <w:bCs/>
          <w:sz w:val="18"/>
          <w:szCs w:val="18"/>
          <w:u w:val="single"/>
        </w:rPr>
      </w:pPr>
      <w:r>
        <w:rPr>
          <w:rFonts w:ascii="Arial" w:hAnsi="Arial" w:cs="Arial"/>
          <w:b/>
          <w:bCs/>
          <w:sz w:val="18"/>
          <w:szCs w:val="18"/>
          <w:u w:val="single"/>
        </w:rPr>
        <w:t xml:space="preserve">Structure of plant tissues relate to their functions; structure of root hair cells, </w:t>
      </w:r>
      <w:proofErr w:type="gramStart"/>
      <w:r>
        <w:rPr>
          <w:rFonts w:ascii="Arial" w:hAnsi="Arial" w:cs="Arial"/>
          <w:b/>
          <w:bCs/>
          <w:sz w:val="18"/>
          <w:szCs w:val="18"/>
          <w:u w:val="single"/>
        </w:rPr>
        <w:t>xylem</w:t>
      </w:r>
      <w:proofErr w:type="gramEnd"/>
      <w:r>
        <w:rPr>
          <w:rFonts w:ascii="Arial" w:hAnsi="Arial" w:cs="Arial"/>
          <w:b/>
          <w:bCs/>
          <w:sz w:val="18"/>
          <w:szCs w:val="18"/>
          <w:u w:val="single"/>
        </w:rPr>
        <w:t xml:space="preserve"> and phloem; rate of transpiration; plant organ system; process of transpiration and translocation; xylem tissue; role of stomata and guard cells; phloem tissue</w:t>
      </w:r>
    </w:p>
    <w:p w14:paraId="6AE2F6F8" w14:textId="4CBDBFBE" w:rsidR="0029793E" w:rsidRDefault="0080798A" w:rsidP="0029793E">
      <w:pPr>
        <w:rPr>
          <w:rFonts w:ascii="Arial" w:hAnsi="Arial" w:cs="Arial"/>
          <w:b/>
          <w:bCs/>
          <w:u w:val="single"/>
        </w:rPr>
      </w:pPr>
      <w:r w:rsidRPr="0080798A">
        <w:rPr>
          <w:rFonts w:ascii="Arial" w:hAnsi="Arial" w:cs="Arial"/>
          <w:b/>
          <w:bCs/>
          <w:u w:val="single"/>
        </w:rPr>
        <w:t>Key vocabulary</w:t>
      </w:r>
      <w:r w:rsidR="0029793E">
        <w:rPr>
          <w:rFonts w:ascii="Arial" w:hAnsi="Arial" w:cs="Arial"/>
          <w:b/>
          <w:bCs/>
          <w:u w:val="single"/>
        </w:rPr>
        <w:t xml:space="preserve"> </w:t>
      </w:r>
    </w:p>
    <w:p w14:paraId="44D688E3" w14:textId="77777777" w:rsidR="00841440" w:rsidRPr="00841440" w:rsidRDefault="00841440" w:rsidP="00841440">
      <w:pPr>
        <w:rPr>
          <w:rFonts w:ascii="Arial" w:hAnsi="Arial" w:cs="Arial"/>
          <w:sz w:val="18"/>
          <w:szCs w:val="18"/>
        </w:rPr>
      </w:pPr>
      <w:r w:rsidRPr="00841440">
        <w:rPr>
          <w:rFonts w:ascii="Arial" w:hAnsi="Arial" w:cs="Arial"/>
          <w:sz w:val="18"/>
          <w:szCs w:val="18"/>
        </w:rPr>
        <w:t>Guard Cells - surround the stomata in the leaves of plants and control their opening and closing</w:t>
      </w:r>
    </w:p>
    <w:p w14:paraId="0D6AD23B" w14:textId="77777777" w:rsidR="00841440" w:rsidRPr="00841440" w:rsidRDefault="00841440" w:rsidP="00841440">
      <w:pPr>
        <w:rPr>
          <w:rFonts w:ascii="Arial" w:hAnsi="Arial" w:cs="Arial"/>
          <w:sz w:val="18"/>
          <w:szCs w:val="18"/>
        </w:rPr>
      </w:pPr>
      <w:r w:rsidRPr="00841440">
        <w:rPr>
          <w:rFonts w:ascii="Arial" w:hAnsi="Arial" w:cs="Arial"/>
          <w:sz w:val="18"/>
          <w:szCs w:val="18"/>
        </w:rPr>
        <w:t>Transpiration - the loss of water vapour from the leaves of plants through the stomata when they are opened to allow gas exchange for photosynthesis. It involves evaporation from the surface of the cells and diffusion through the stomata</w:t>
      </w:r>
    </w:p>
    <w:p w14:paraId="2172F109" w14:textId="77777777" w:rsidR="00841440" w:rsidRPr="00841440" w:rsidRDefault="00841440" w:rsidP="00841440">
      <w:pPr>
        <w:rPr>
          <w:rFonts w:ascii="Arial" w:hAnsi="Arial" w:cs="Arial"/>
          <w:sz w:val="18"/>
          <w:szCs w:val="18"/>
        </w:rPr>
      </w:pPr>
      <w:r w:rsidRPr="00841440">
        <w:rPr>
          <w:rFonts w:ascii="Arial" w:hAnsi="Arial" w:cs="Arial"/>
          <w:sz w:val="18"/>
          <w:szCs w:val="18"/>
        </w:rPr>
        <w:t>Phloem - the living transport tissue in plants that carries dissolved food (sugars) around the plant</w:t>
      </w:r>
    </w:p>
    <w:p w14:paraId="0AA0B7FE" w14:textId="77777777" w:rsidR="00841440" w:rsidRPr="00841440" w:rsidRDefault="00841440" w:rsidP="00841440">
      <w:pPr>
        <w:rPr>
          <w:rFonts w:ascii="Arial" w:hAnsi="Arial" w:cs="Arial"/>
          <w:sz w:val="18"/>
          <w:szCs w:val="18"/>
        </w:rPr>
      </w:pPr>
      <w:r w:rsidRPr="00841440">
        <w:rPr>
          <w:rFonts w:ascii="Arial" w:hAnsi="Arial" w:cs="Arial"/>
          <w:sz w:val="18"/>
          <w:szCs w:val="18"/>
        </w:rPr>
        <w:t>Translocation - the movement of sugars from the leaves to the rest of the plant through the phloem</w:t>
      </w:r>
    </w:p>
    <w:p w14:paraId="36973074" w14:textId="1F3A3BBC" w:rsidR="0080798A" w:rsidRDefault="00841440">
      <w:pPr>
        <w:rPr>
          <w:rFonts w:ascii="Arial" w:hAnsi="Arial" w:cs="Arial"/>
          <w:b/>
          <w:bCs/>
          <w:u w:val="single"/>
        </w:rPr>
      </w:pPr>
      <w:r>
        <w:rPr>
          <w:noProof/>
        </w:rPr>
        <w:drawing>
          <wp:anchor distT="0" distB="0" distL="114300" distR="114300" simplePos="0" relativeHeight="251658240" behindDoc="1" locked="0" layoutInCell="1" allowOverlap="1" wp14:anchorId="43B4EE76" wp14:editId="12F181C2">
            <wp:simplePos x="0" y="0"/>
            <wp:positionH relativeFrom="margin">
              <wp:align>left</wp:align>
            </wp:positionH>
            <wp:positionV relativeFrom="paragraph">
              <wp:posOffset>277495</wp:posOffset>
            </wp:positionV>
            <wp:extent cx="5486400" cy="1477645"/>
            <wp:effectExtent l="0" t="0" r="0" b="8255"/>
            <wp:wrapTight wrapText="bothSides">
              <wp:wrapPolygon edited="0">
                <wp:start x="0" y="0"/>
                <wp:lineTo x="0" y="21442"/>
                <wp:lineTo x="21525" y="21442"/>
                <wp:lineTo x="215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25534" t="27054" r="21163" b="47420"/>
                    <a:stretch/>
                  </pic:blipFill>
                  <pic:spPr bwMode="auto">
                    <a:xfrm>
                      <a:off x="0" y="0"/>
                      <a:ext cx="5486400" cy="1477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798A" w:rsidRPr="0080798A">
        <w:rPr>
          <w:rFonts w:ascii="Arial" w:hAnsi="Arial" w:cs="Arial"/>
          <w:b/>
          <w:bCs/>
          <w:u w:val="single"/>
        </w:rPr>
        <w:t>Key facts</w:t>
      </w:r>
      <w:r w:rsidR="004F4373">
        <w:rPr>
          <w:rFonts w:ascii="Arial" w:hAnsi="Arial" w:cs="Arial"/>
          <w:b/>
          <w:bCs/>
          <w:u w:val="single"/>
        </w:rPr>
        <w:t>-</w:t>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r w:rsidR="004F4373">
        <w:rPr>
          <w:rFonts w:ascii="Arial" w:hAnsi="Arial" w:cs="Arial"/>
          <w:b/>
          <w:bCs/>
          <w:u w:val="single"/>
        </w:rPr>
        <w:tab/>
      </w:r>
    </w:p>
    <w:p w14:paraId="421B6860" w14:textId="1812591E" w:rsidR="00841440" w:rsidRDefault="00B354E6">
      <w:pPr>
        <w:rPr>
          <w:rFonts w:ascii="Arial" w:hAnsi="Arial" w:cs="Arial"/>
          <w:b/>
          <w:bCs/>
          <w:u w:val="single"/>
        </w:rPr>
      </w:pPr>
      <w:r>
        <w:rPr>
          <w:noProof/>
        </w:rPr>
        <w:drawing>
          <wp:anchor distT="0" distB="0" distL="114300" distR="114300" simplePos="0" relativeHeight="251659264" behindDoc="1" locked="0" layoutInCell="1" allowOverlap="1" wp14:anchorId="58BC7B34" wp14:editId="62CE3467">
            <wp:simplePos x="0" y="0"/>
            <wp:positionH relativeFrom="column">
              <wp:posOffset>5524500</wp:posOffset>
            </wp:positionH>
            <wp:positionV relativeFrom="paragraph">
              <wp:posOffset>10160</wp:posOffset>
            </wp:positionV>
            <wp:extent cx="2962910" cy="1165860"/>
            <wp:effectExtent l="0" t="0" r="8890" b="0"/>
            <wp:wrapTight wrapText="bothSides">
              <wp:wrapPolygon edited="0">
                <wp:start x="0" y="0"/>
                <wp:lineTo x="0" y="21176"/>
                <wp:lineTo x="21526" y="21176"/>
                <wp:lineTo x="2152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52443" t="70921" r="21335" b="10738"/>
                    <a:stretch/>
                  </pic:blipFill>
                  <pic:spPr bwMode="auto">
                    <a:xfrm>
                      <a:off x="0" y="0"/>
                      <a:ext cx="2962910" cy="1165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FFC762" w14:textId="0969500E" w:rsidR="00B329BB" w:rsidRDefault="00B329BB">
      <w:pPr>
        <w:rPr>
          <w:rFonts w:ascii="Arial" w:hAnsi="Arial" w:cs="Arial"/>
          <w:b/>
          <w:bCs/>
          <w:u w:val="single"/>
        </w:rPr>
      </w:pPr>
    </w:p>
    <w:p w14:paraId="26EE4911" w14:textId="77777777" w:rsidR="00B329BB" w:rsidRDefault="00B329BB">
      <w:pPr>
        <w:rPr>
          <w:rFonts w:ascii="Arial" w:hAnsi="Arial" w:cs="Arial"/>
          <w:b/>
          <w:bCs/>
          <w:u w:val="single"/>
        </w:rPr>
      </w:pPr>
    </w:p>
    <w:p w14:paraId="2C9D8BF0" w14:textId="77777777" w:rsidR="00B329BB" w:rsidRDefault="00B329BB">
      <w:pPr>
        <w:rPr>
          <w:rFonts w:ascii="Arial" w:hAnsi="Arial" w:cs="Arial"/>
          <w:b/>
          <w:bCs/>
          <w:u w:val="single"/>
        </w:rPr>
      </w:pPr>
    </w:p>
    <w:p w14:paraId="44358FD7" w14:textId="77777777" w:rsidR="00B329BB" w:rsidRDefault="00B329BB">
      <w:pPr>
        <w:rPr>
          <w:rFonts w:ascii="Arial" w:hAnsi="Arial" w:cs="Arial"/>
          <w:b/>
          <w:bCs/>
          <w:u w:val="single"/>
        </w:rPr>
      </w:pPr>
    </w:p>
    <w:p w14:paraId="743DCF04" w14:textId="77777777" w:rsidR="00B329BB" w:rsidRDefault="00B329BB">
      <w:pPr>
        <w:rPr>
          <w:rFonts w:ascii="Arial" w:hAnsi="Arial" w:cs="Arial"/>
          <w:b/>
          <w:bCs/>
          <w:u w:val="single"/>
        </w:rPr>
      </w:pPr>
    </w:p>
    <w:p w14:paraId="7FF0CEA1" w14:textId="55DC01CC" w:rsidR="0080798A" w:rsidRPr="00AF5867" w:rsidRDefault="004F4373">
      <w:pPr>
        <w:rPr>
          <w:rFonts w:ascii="Arial" w:hAnsi="Arial" w:cs="Arial"/>
          <w:b/>
          <w:bCs/>
          <w:u w:val="single"/>
        </w:rPr>
      </w:pPr>
      <w:r>
        <w:rPr>
          <w:rFonts w:ascii="Arial" w:hAnsi="Arial" w:cs="Arial"/>
          <w:b/>
          <w:bCs/>
          <w:u w:val="single"/>
        </w:rPr>
        <w:t xml:space="preserve"> </w:t>
      </w:r>
      <w:r w:rsidR="0080798A" w:rsidRPr="005253FF">
        <w:rPr>
          <w:rFonts w:ascii="Arial" w:hAnsi="Arial" w:cs="Arial"/>
          <w:b/>
          <w:bCs/>
          <w:sz w:val="18"/>
          <w:szCs w:val="18"/>
          <w:u w:val="single"/>
        </w:rPr>
        <w:t>Possible homework tasks</w:t>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8628AF" w:rsidRPr="005253FF">
        <w:rPr>
          <w:rFonts w:ascii="Arial" w:hAnsi="Arial" w:cs="Arial"/>
          <w:b/>
          <w:bCs/>
          <w:sz w:val="18"/>
          <w:szCs w:val="18"/>
          <w:u w:val="single"/>
        </w:rPr>
        <w:tab/>
      </w:r>
      <w:r w:rsidR="00BC5BD1">
        <w:rPr>
          <w:rFonts w:ascii="Arial" w:hAnsi="Arial" w:cs="Arial"/>
          <w:b/>
          <w:bCs/>
          <w:sz w:val="18"/>
          <w:szCs w:val="18"/>
          <w:u w:val="single"/>
        </w:rPr>
        <w:t xml:space="preserve">         I                         </w:t>
      </w:r>
      <w:r w:rsidR="0080798A" w:rsidRPr="005253FF">
        <w:rPr>
          <w:rFonts w:ascii="Arial" w:hAnsi="Arial" w:cs="Arial"/>
          <w:b/>
          <w:bCs/>
          <w:sz w:val="18"/>
          <w:szCs w:val="18"/>
          <w:u w:val="single"/>
        </w:rPr>
        <w:t>Stretch &amp; challenge (wider reading/independent work)</w:t>
      </w:r>
    </w:p>
    <w:p w14:paraId="5D039946" w14:textId="5F711EA4" w:rsidR="0080798A" w:rsidRPr="00BC5BD1" w:rsidRDefault="00BC5BD1" w:rsidP="007A1E78">
      <w:pPr>
        <w:ind w:left="7200" w:hanging="7200"/>
        <w:rPr>
          <w:rFonts w:ascii="Arial" w:hAnsi="Arial" w:cs="Arial"/>
          <w:sz w:val="18"/>
          <w:szCs w:val="18"/>
        </w:rPr>
      </w:pPr>
      <w:r>
        <w:rPr>
          <w:rFonts w:ascii="Arial" w:hAnsi="Arial" w:cs="Arial"/>
          <w:sz w:val="18"/>
          <w:szCs w:val="18"/>
        </w:rPr>
        <w:t>H/W:</w:t>
      </w:r>
      <w:r w:rsidR="001F7433">
        <w:rPr>
          <w:rFonts w:ascii="Arial" w:hAnsi="Arial" w:cs="Arial"/>
          <w:sz w:val="18"/>
          <w:szCs w:val="18"/>
        </w:rPr>
        <w:t xml:space="preserve"> </w:t>
      </w:r>
      <w:r>
        <w:rPr>
          <w:rFonts w:ascii="Arial" w:hAnsi="Arial" w:cs="Arial"/>
          <w:sz w:val="18"/>
          <w:szCs w:val="18"/>
        </w:rPr>
        <w:t xml:space="preserve">including </w:t>
      </w:r>
      <w:r w:rsidR="00AF5867">
        <w:rPr>
          <w:rFonts w:ascii="Arial" w:hAnsi="Arial" w:cs="Arial"/>
          <w:sz w:val="18"/>
          <w:szCs w:val="18"/>
        </w:rPr>
        <w:t xml:space="preserve">project, Kerboodle, </w:t>
      </w:r>
      <w:r>
        <w:rPr>
          <w:rFonts w:ascii="Arial" w:hAnsi="Arial" w:cs="Arial"/>
          <w:sz w:val="18"/>
          <w:szCs w:val="18"/>
        </w:rPr>
        <w:t>Kahoot</w:t>
      </w:r>
      <w:r w:rsidR="001F7433">
        <w:rPr>
          <w:rFonts w:ascii="Arial" w:hAnsi="Arial" w:cs="Arial"/>
          <w:sz w:val="18"/>
          <w:szCs w:val="18"/>
        </w:rPr>
        <w:t>, Exam Pro</w:t>
      </w:r>
      <w:r>
        <w:rPr>
          <w:rFonts w:ascii="Arial" w:hAnsi="Arial" w:cs="Arial"/>
          <w:sz w:val="18"/>
          <w:szCs w:val="18"/>
        </w:rPr>
        <w:tab/>
        <w:t xml:space="preserve">             Stretch: modelling tasks</w:t>
      </w:r>
      <w:r w:rsidR="007A1E78">
        <w:rPr>
          <w:rFonts w:ascii="Arial" w:hAnsi="Arial" w:cs="Arial"/>
          <w:sz w:val="18"/>
          <w:szCs w:val="18"/>
        </w:rPr>
        <w:t>, Biological Science Review</w:t>
      </w:r>
      <w:r w:rsidR="004B2F4C">
        <w:rPr>
          <w:rFonts w:ascii="Arial" w:hAnsi="Arial" w:cs="Arial"/>
          <w:sz w:val="18"/>
          <w:szCs w:val="18"/>
        </w:rPr>
        <w:t xml:space="preserve"> </w:t>
      </w:r>
      <w:r w:rsidR="007A1E78">
        <w:rPr>
          <w:rFonts w:ascii="Arial" w:hAnsi="Arial" w:cs="Arial"/>
          <w:sz w:val="18"/>
          <w:szCs w:val="18"/>
        </w:rPr>
        <w:t>research</w:t>
      </w:r>
      <w:r w:rsidR="001F7433">
        <w:rPr>
          <w:rFonts w:ascii="Arial" w:hAnsi="Arial" w:cs="Arial"/>
          <w:sz w:val="18"/>
          <w:szCs w:val="18"/>
        </w:rPr>
        <w:t>, Oxford Uni</w:t>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r w:rsidR="00AF5867">
        <w:rPr>
          <w:rFonts w:ascii="Arial" w:hAnsi="Arial" w:cs="Arial"/>
          <w:sz w:val="18"/>
          <w:szCs w:val="18"/>
        </w:rPr>
        <w:tab/>
      </w:r>
    </w:p>
    <w:sectPr w:rsidR="0080798A" w:rsidRPr="00BC5BD1" w:rsidSect="004F437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98A"/>
    <w:rsid w:val="001224E4"/>
    <w:rsid w:val="001F4440"/>
    <w:rsid w:val="001F7433"/>
    <w:rsid w:val="0029793E"/>
    <w:rsid w:val="00340966"/>
    <w:rsid w:val="003C7B46"/>
    <w:rsid w:val="004B2F4C"/>
    <w:rsid w:val="004F4373"/>
    <w:rsid w:val="005253FF"/>
    <w:rsid w:val="00560D21"/>
    <w:rsid w:val="006C63DF"/>
    <w:rsid w:val="00713056"/>
    <w:rsid w:val="00784AFC"/>
    <w:rsid w:val="007A1E78"/>
    <w:rsid w:val="0080798A"/>
    <w:rsid w:val="00815DC0"/>
    <w:rsid w:val="00841440"/>
    <w:rsid w:val="008516A2"/>
    <w:rsid w:val="008628AF"/>
    <w:rsid w:val="008637F2"/>
    <w:rsid w:val="00951C22"/>
    <w:rsid w:val="00AF5867"/>
    <w:rsid w:val="00B329BB"/>
    <w:rsid w:val="00B354E6"/>
    <w:rsid w:val="00BC5BD1"/>
    <w:rsid w:val="00C04657"/>
    <w:rsid w:val="00C67ACE"/>
    <w:rsid w:val="00C75481"/>
    <w:rsid w:val="00DA27A7"/>
    <w:rsid w:val="00E71350"/>
    <w:rsid w:val="00EE6226"/>
    <w:rsid w:val="00F82188"/>
    <w:rsid w:val="00FE6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7F569"/>
  <w15:chartTrackingRefBased/>
  <w15:docId w15:val="{2B8B0FA3-3566-4858-83CF-A0DF9E9D3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79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16131">
      <w:bodyDiv w:val="1"/>
      <w:marLeft w:val="0"/>
      <w:marRight w:val="0"/>
      <w:marTop w:val="0"/>
      <w:marBottom w:val="0"/>
      <w:divBdr>
        <w:top w:val="none" w:sz="0" w:space="0" w:color="auto"/>
        <w:left w:val="none" w:sz="0" w:space="0" w:color="auto"/>
        <w:bottom w:val="none" w:sz="0" w:space="0" w:color="auto"/>
        <w:right w:val="none" w:sz="0" w:space="0" w:color="auto"/>
      </w:divBdr>
    </w:div>
    <w:div w:id="493841086">
      <w:bodyDiv w:val="1"/>
      <w:marLeft w:val="0"/>
      <w:marRight w:val="0"/>
      <w:marTop w:val="0"/>
      <w:marBottom w:val="0"/>
      <w:divBdr>
        <w:top w:val="none" w:sz="0" w:space="0" w:color="auto"/>
        <w:left w:val="none" w:sz="0" w:space="0" w:color="auto"/>
        <w:bottom w:val="none" w:sz="0" w:space="0" w:color="auto"/>
        <w:right w:val="none" w:sz="0" w:space="0" w:color="auto"/>
      </w:divBdr>
    </w:div>
    <w:div w:id="801388512">
      <w:bodyDiv w:val="1"/>
      <w:marLeft w:val="0"/>
      <w:marRight w:val="0"/>
      <w:marTop w:val="0"/>
      <w:marBottom w:val="0"/>
      <w:divBdr>
        <w:top w:val="none" w:sz="0" w:space="0" w:color="auto"/>
        <w:left w:val="none" w:sz="0" w:space="0" w:color="auto"/>
        <w:bottom w:val="none" w:sz="0" w:space="0" w:color="auto"/>
        <w:right w:val="none" w:sz="0" w:space="0" w:color="auto"/>
      </w:divBdr>
    </w:div>
    <w:div w:id="1447850837">
      <w:bodyDiv w:val="1"/>
      <w:marLeft w:val="0"/>
      <w:marRight w:val="0"/>
      <w:marTop w:val="0"/>
      <w:marBottom w:val="0"/>
      <w:divBdr>
        <w:top w:val="none" w:sz="0" w:space="0" w:color="auto"/>
        <w:left w:val="none" w:sz="0" w:space="0" w:color="auto"/>
        <w:bottom w:val="none" w:sz="0" w:space="0" w:color="auto"/>
        <w:right w:val="none" w:sz="0" w:space="0" w:color="auto"/>
      </w:divBdr>
    </w:div>
    <w:div w:id="1500971778">
      <w:bodyDiv w:val="1"/>
      <w:marLeft w:val="0"/>
      <w:marRight w:val="0"/>
      <w:marTop w:val="0"/>
      <w:marBottom w:val="0"/>
      <w:divBdr>
        <w:top w:val="none" w:sz="0" w:space="0" w:color="auto"/>
        <w:left w:val="none" w:sz="0" w:space="0" w:color="auto"/>
        <w:bottom w:val="none" w:sz="0" w:space="0" w:color="auto"/>
        <w:right w:val="none" w:sz="0" w:space="0" w:color="auto"/>
      </w:divBdr>
    </w:div>
    <w:div w:id="177104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180</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White</dc:creator>
  <cp:keywords/>
  <dc:description/>
  <cp:lastModifiedBy>Annabel Snook</cp:lastModifiedBy>
  <cp:revision>3</cp:revision>
  <dcterms:created xsi:type="dcterms:W3CDTF">2020-08-28T14:38:00Z</dcterms:created>
  <dcterms:modified xsi:type="dcterms:W3CDTF">2020-08-28T14:38:00Z</dcterms:modified>
</cp:coreProperties>
</file>