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93DE0" w14:textId="77777777" w:rsidR="00E71350" w:rsidRDefault="00E71350">
      <w:pPr>
        <w:rPr>
          <w:rFonts w:ascii="Arial" w:hAnsi="Arial" w:cs="Arial"/>
          <w:b/>
          <w:bCs/>
          <w:u w:val="single"/>
        </w:rPr>
      </w:pPr>
    </w:p>
    <w:p w14:paraId="7AC00107" w14:textId="6F76D55E" w:rsidR="000B1828" w:rsidRPr="005253FF" w:rsidRDefault="0080798A">
      <w:pPr>
        <w:rPr>
          <w:rFonts w:ascii="Arial" w:hAnsi="Arial" w:cs="Arial"/>
          <w:b/>
          <w:bCs/>
          <w:u w:val="single"/>
        </w:rPr>
      </w:pPr>
      <w:r w:rsidRPr="005253FF">
        <w:rPr>
          <w:rFonts w:ascii="Arial" w:hAnsi="Arial" w:cs="Arial"/>
          <w:b/>
          <w:bCs/>
          <w:u w:val="single"/>
        </w:rPr>
        <w:t>Knowledge organiser for KS</w:t>
      </w:r>
      <w:r w:rsidR="008516A2">
        <w:rPr>
          <w:rFonts w:ascii="Arial" w:hAnsi="Arial" w:cs="Arial"/>
          <w:b/>
          <w:bCs/>
          <w:u w:val="single"/>
        </w:rPr>
        <w:t>4</w:t>
      </w:r>
      <w:r w:rsidR="00713056">
        <w:rPr>
          <w:rFonts w:ascii="Arial" w:hAnsi="Arial" w:cs="Arial"/>
          <w:b/>
          <w:bCs/>
          <w:u w:val="single"/>
        </w:rPr>
        <w:t xml:space="preserve"> </w:t>
      </w:r>
      <w:r w:rsidRPr="005253FF">
        <w:rPr>
          <w:rFonts w:ascii="Arial" w:hAnsi="Arial" w:cs="Arial"/>
          <w:b/>
          <w:bCs/>
          <w:u w:val="single"/>
        </w:rPr>
        <w:t>Biology</w:t>
      </w:r>
      <w:r w:rsidR="00DA704A">
        <w:rPr>
          <w:rFonts w:ascii="Arial" w:hAnsi="Arial" w:cs="Arial"/>
          <w:b/>
          <w:bCs/>
          <w:u w:val="single"/>
        </w:rPr>
        <w:t xml:space="preserve"> Monoclonal antibodies and plant diseases</w:t>
      </w:r>
      <w:r w:rsidR="00713056">
        <w:rPr>
          <w:rFonts w:ascii="Arial" w:hAnsi="Arial" w:cs="Arial"/>
          <w:b/>
          <w:bCs/>
          <w:u w:val="single"/>
        </w:rPr>
        <w:t xml:space="preserve"> </w:t>
      </w:r>
      <w:r w:rsidR="001F4440" w:rsidRPr="005253FF">
        <w:rPr>
          <w:rFonts w:ascii="Arial" w:hAnsi="Arial" w:cs="Arial"/>
          <w:b/>
          <w:bCs/>
          <w:u w:val="single"/>
        </w:rPr>
        <w:t>at Saint Ambrose College</w:t>
      </w:r>
      <w:r w:rsidR="004F4373" w:rsidRPr="005253FF">
        <w:rPr>
          <w:rFonts w:ascii="Arial" w:hAnsi="Arial" w:cs="Arial"/>
          <w:b/>
          <w:bCs/>
          <w:u w:val="single"/>
        </w:rPr>
        <w:t xml:space="preserve"> 2020+</w:t>
      </w:r>
    </w:p>
    <w:p w14:paraId="3B4B2946" w14:textId="36115675" w:rsidR="0080798A" w:rsidRDefault="0080798A">
      <w:pPr>
        <w:rPr>
          <w:rFonts w:ascii="Arial" w:hAnsi="Arial" w:cs="Arial"/>
          <w:b/>
          <w:bCs/>
          <w:sz w:val="18"/>
          <w:szCs w:val="18"/>
          <w:u w:val="single"/>
        </w:rPr>
      </w:pPr>
      <w:r w:rsidRPr="005253FF">
        <w:rPr>
          <w:rFonts w:ascii="Arial" w:hAnsi="Arial" w:cs="Arial"/>
          <w:b/>
          <w:bCs/>
          <w:sz w:val="18"/>
          <w:szCs w:val="18"/>
          <w:u w:val="single"/>
        </w:rPr>
        <w:t>What is covered in this unit?</w:t>
      </w:r>
    </w:p>
    <w:p w14:paraId="522E98A0" w14:textId="326D4F6D" w:rsidR="00713056" w:rsidRPr="009A1544" w:rsidRDefault="00C168D6">
      <w:pPr>
        <w:rPr>
          <w:rFonts w:ascii="Arial" w:hAnsi="Arial" w:cs="Arial"/>
          <w:sz w:val="20"/>
          <w:szCs w:val="20"/>
        </w:rPr>
      </w:pPr>
      <w:r w:rsidRPr="009A1544">
        <w:rPr>
          <w:rFonts w:ascii="Arial" w:hAnsi="Arial" w:cs="Arial"/>
          <w:sz w:val="20"/>
          <w:szCs w:val="20"/>
        </w:rPr>
        <w:t xml:space="preserve">Production monoclonal antibodies; specificity antibodies; stimulation lymphocytes and hybridoma cells; uses of monoclonal antibodies; advantages and disadvantages of monoclonal antibodies; detection and identification of plant diseases; infection plants </w:t>
      </w:r>
      <w:r w:rsidR="009A1544" w:rsidRPr="009A1544">
        <w:rPr>
          <w:rFonts w:ascii="Arial" w:hAnsi="Arial" w:cs="Arial"/>
          <w:sz w:val="20"/>
          <w:szCs w:val="20"/>
        </w:rPr>
        <w:t>by pathogens and insects; physical and chemical plant defence responses</w:t>
      </w:r>
    </w:p>
    <w:p w14:paraId="6AE2F6F8" w14:textId="3CE4758E" w:rsidR="0029793E" w:rsidRDefault="0080798A" w:rsidP="0029793E">
      <w:pPr>
        <w:rPr>
          <w:rFonts w:ascii="Arial" w:hAnsi="Arial" w:cs="Arial"/>
          <w:b/>
          <w:bCs/>
          <w:u w:val="single"/>
        </w:rPr>
      </w:pPr>
      <w:r w:rsidRPr="0080798A">
        <w:rPr>
          <w:rFonts w:ascii="Arial" w:hAnsi="Arial" w:cs="Arial"/>
          <w:b/>
          <w:bCs/>
          <w:u w:val="single"/>
        </w:rPr>
        <w:t>Key vocabulary</w:t>
      </w:r>
      <w:r w:rsidR="0029793E">
        <w:rPr>
          <w:rFonts w:ascii="Arial" w:hAnsi="Arial" w:cs="Arial"/>
          <w:b/>
          <w:bCs/>
          <w:u w:val="single"/>
        </w:rPr>
        <w:t xml:space="preserve"> </w:t>
      </w:r>
    </w:p>
    <w:p w14:paraId="01462709" w14:textId="77777777" w:rsidR="00DA704A" w:rsidRPr="00DA704A" w:rsidRDefault="00DA704A" w:rsidP="00DA704A">
      <w:pPr>
        <w:rPr>
          <w:rFonts w:ascii="Arial" w:hAnsi="Arial" w:cs="Arial"/>
          <w:sz w:val="18"/>
          <w:szCs w:val="18"/>
        </w:rPr>
      </w:pPr>
      <w:r w:rsidRPr="00DA704A">
        <w:rPr>
          <w:rFonts w:ascii="Arial" w:hAnsi="Arial" w:cs="Arial"/>
          <w:sz w:val="18"/>
          <w:szCs w:val="18"/>
        </w:rPr>
        <w:t xml:space="preserve">Monoclonal antibody - Antibodies made from cells that are cloned from one cell that are specific to one binding site on an antigen. They are used in medicine to treat cancer and in research. </w:t>
      </w:r>
    </w:p>
    <w:p w14:paraId="21D8E608" w14:textId="77777777" w:rsidR="00DA704A" w:rsidRPr="00DA704A" w:rsidRDefault="00DA704A" w:rsidP="00DA704A">
      <w:pPr>
        <w:rPr>
          <w:rFonts w:ascii="Arial" w:hAnsi="Arial" w:cs="Arial"/>
          <w:sz w:val="18"/>
          <w:szCs w:val="18"/>
        </w:rPr>
      </w:pPr>
      <w:r w:rsidRPr="00DA704A">
        <w:rPr>
          <w:rFonts w:ascii="Arial" w:hAnsi="Arial" w:cs="Arial"/>
          <w:sz w:val="18"/>
          <w:szCs w:val="18"/>
        </w:rPr>
        <w:t>Hybridoma cell - Cells made from combining tumour cells with lymphocytes, to make cells that can produce antibodies and divide (</w:t>
      </w:r>
      <w:proofErr w:type="gramStart"/>
      <w:r w:rsidRPr="00DA704A">
        <w:rPr>
          <w:rFonts w:ascii="Arial" w:hAnsi="Arial" w:cs="Arial"/>
          <w:sz w:val="18"/>
          <w:szCs w:val="18"/>
        </w:rPr>
        <w:t>for the production of</w:t>
      </w:r>
      <w:proofErr w:type="gramEnd"/>
      <w:r w:rsidRPr="00DA704A">
        <w:rPr>
          <w:rFonts w:ascii="Arial" w:hAnsi="Arial" w:cs="Arial"/>
          <w:sz w:val="18"/>
          <w:szCs w:val="18"/>
        </w:rPr>
        <w:t xml:space="preserve"> monoclonal antibodies)</w:t>
      </w:r>
    </w:p>
    <w:p w14:paraId="237E8C8C" w14:textId="4AD8F49B" w:rsidR="00DA704A" w:rsidRPr="00DA704A" w:rsidRDefault="00DA704A" w:rsidP="0029793E">
      <w:pPr>
        <w:rPr>
          <w:rFonts w:ascii="Arial" w:hAnsi="Arial" w:cs="Arial"/>
          <w:sz w:val="18"/>
          <w:szCs w:val="18"/>
        </w:rPr>
      </w:pPr>
      <w:r w:rsidRPr="00DA704A">
        <w:rPr>
          <w:rFonts w:ascii="Arial" w:hAnsi="Arial" w:cs="Arial"/>
          <w:sz w:val="18"/>
          <w:szCs w:val="18"/>
        </w:rPr>
        <w:t>Lymphocyte – A form of white blood cell</w:t>
      </w:r>
    </w:p>
    <w:p w14:paraId="36973074" w14:textId="660A1AF3" w:rsidR="0080798A" w:rsidRDefault="00A6611A">
      <w:pPr>
        <w:rPr>
          <w:rFonts w:ascii="Arial" w:hAnsi="Arial" w:cs="Arial"/>
          <w:b/>
          <w:bCs/>
          <w:u w:val="single"/>
        </w:rPr>
      </w:pPr>
      <w:r>
        <w:rPr>
          <w:noProof/>
        </w:rPr>
        <w:drawing>
          <wp:anchor distT="0" distB="0" distL="114300" distR="114300" simplePos="0" relativeHeight="251661312" behindDoc="1" locked="0" layoutInCell="1" allowOverlap="1" wp14:anchorId="4CDB03A5" wp14:editId="0C5D9AF0">
            <wp:simplePos x="0" y="0"/>
            <wp:positionH relativeFrom="column">
              <wp:posOffset>7086600</wp:posOffset>
            </wp:positionH>
            <wp:positionV relativeFrom="paragraph">
              <wp:posOffset>285115</wp:posOffset>
            </wp:positionV>
            <wp:extent cx="1546860" cy="1327785"/>
            <wp:effectExtent l="0" t="0" r="0" b="5715"/>
            <wp:wrapTight wrapText="bothSides">
              <wp:wrapPolygon edited="0">
                <wp:start x="0" y="0"/>
                <wp:lineTo x="0" y="21383"/>
                <wp:lineTo x="21281" y="21383"/>
                <wp:lineTo x="212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79267" t="61291" r="4914" b="14559"/>
                    <a:stretch/>
                  </pic:blipFill>
                  <pic:spPr bwMode="auto">
                    <a:xfrm>
                      <a:off x="0" y="0"/>
                      <a:ext cx="1546860" cy="1327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798A" w:rsidRPr="0080798A">
        <w:rPr>
          <w:rFonts w:ascii="Arial" w:hAnsi="Arial" w:cs="Arial"/>
          <w:b/>
          <w:bCs/>
          <w:u w:val="single"/>
        </w:rPr>
        <w:t>Key facts</w:t>
      </w:r>
      <w:r w:rsidR="004F4373">
        <w:rPr>
          <w:rFonts w:ascii="Arial" w:hAnsi="Arial" w:cs="Arial"/>
          <w:b/>
          <w:bCs/>
          <w:u w:val="single"/>
        </w:rPr>
        <w:t>-</w:t>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p>
    <w:p w14:paraId="26EE4911" w14:textId="3DF11D9E" w:rsidR="00B329BB" w:rsidRDefault="00DA704A">
      <w:pPr>
        <w:rPr>
          <w:rFonts w:ascii="Arial" w:hAnsi="Arial" w:cs="Arial"/>
          <w:b/>
          <w:bCs/>
          <w:u w:val="single"/>
        </w:rPr>
      </w:pPr>
      <w:r>
        <w:rPr>
          <w:noProof/>
        </w:rPr>
        <w:drawing>
          <wp:anchor distT="0" distB="0" distL="114300" distR="114300" simplePos="0" relativeHeight="251660288" behindDoc="1" locked="0" layoutInCell="1" allowOverlap="1" wp14:anchorId="1DBD1CA1" wp14:editId="7442C442">
            <wp:simplePos x="0" y="0"/>
            <wp:positionH relativeFrom="column">
              <wp:posOffset>3970020</wp:posOffset>
            </wp:positionH>
            <wp:positionV relativeFrom="paragraph">
              <wp:posOffset>10160</wp:posOffset>
            </wp:positionV>
            <wp:extent cx="2933700" cy="1360170"/>
            <wp:effectExtent l="0" t="0" r="0" b="0"/>
            <wp:wrapTight wrapText="bothSides">
              <wp:wrapPolygon edited="0">
                <wp:start x="0" y="0"/>
                <wp:lineTo x="0" y="21176"/>
                <wp:lineTo x="21460" y="21176"/>
                <wp:lineTo x="214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47370" t="61138" r="21852" b="13489"/>
                    <a:stretch/>
                  </pic:blipFill>
                  <pic:spPr bwMode="auto">
                    <a:xfrm>
                      <a:off x="0" y="0"/>
                      <a:ext cx="2933700" cy="1360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449CF70B" wp14:editId="7BBCA55E">
            <wp:simplePos x="0" y="0"/>
            <wp:positionH relativeFrom="column">
              <wp:posOffset>2598420</wp:posOffset>
            </wp:positionH>
            <wp:positionV relativeFrom="paragraph">
              <wp:posOffset>10160</wp:posOffset>
            </wp:positionV>
            <wp:extent cx="1303020" cy="1365250"/>
            <wp:effectExtent l="0" t="0" r="0" b="6350"/>
            <wp:wrapTight wrapText="bothSides">
              <wp:wrapPolygon edited="0">
                <wp:start x="0" y="0"/>
                <wp:lineTo x="0" y="21399"/>
                <wp:lineTo x="21158" y="21399"/>
                <wp:lineTo x="211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79180" t="29958" r="4742" b="40084"/>
                    <a:stretch/>
                  </pic:blipFill>
                  <pic:spPr bwMode="auto">
                    <a:xfrm>
                      <a:off x="0" y="0"/>
                      <a:ext cx="1303020" cy="1365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6046DEBA" wp14:editId="3CC43F60">
            <wp:simplePos x="0" y="0"/>
            <wp:positionH relativeFrom="margin">
              <wp:align>left</wp:align>
            </wp:positionH>
            <wp:positionV relativeFrom="paragraph">
              <wp:posOffset>9525</wp:posOffset>
            </wp:positionV>
            <wp:extent cx="2522220" cy="1358265"/>
            <wp:effectExtent l="0" t="0" r="0" b="0"/>
            <wp:wrapTight wrapText="bothSides">
              <wp:wrapPolygon edited="0">
                <wp:start x="0" y="0"/>
                <wp:lineTo x="0" y="21206"/>
                <wp:lineTo x="21372" y="21206"/>
                <wp:lineTo x="2137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47456" t="30111" r="21422" b="40084"/>
                    <a:stretch/>
                  </pic:blipFill>
                  <pic:spPr bwMode="auto">
                    <a:xfrm>
                      <a:off x="0" y="0"/>
                      <a:ext cx="2537874" cy="13670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A704A">
        <w:rPr>
          <w:noProof/>
        </w:rPr>
        <w:t xml:space="preserve"> </w:t>
      </w:r>
    </w:p>
    <w:p w14:paraId="7FF0CEA1" w14:textId="49907C22" w:rsidR="0080798A" w:rsidRPr="00AF5867" w:rsidRDefault="0080798A">
      <w:pPr>
        <w:rPr>
          <w:rFonts w:ascii="Arial" w:hAnsi="Arial" w:cs="Arial"/>
          <w:b/>
          <w:bCs/>
          <w:u w:val="single"/>
        </w:rPr>
      </w:pPr>
      <w:r w:rsidRPr="005253FF">
        <w:rPr>
          <w:rFonts w:ascii="Arial" w:hAnsi="Arial" w:cs="Arial"/>
          <w:b/>
          <w:bCs/>
          <w:sz w:val="18"/>
          <w:szCs w:val="18"/>
          <w:u w:val="single"/>
        </w:rPr>
        <w:t>Possible homework tasks</w:t>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BC5BD1">
        <w:rPr>
          <w:rFonts w:ascii="Arial" w:hAnsi="Arial" w:cs="Arial"/>
          <w:b/>
          <w:bCs/>
          <w:sz w:val="18"/>
          <w:szCs w:val="18"/>
          <w:u w:val="single"/>
        </w:rPr>
        <w:t xml:space="preserve">         I                         </w:t>
      </w:r>
      <w:r w:rsidRPr="005253FF">
        <w:rPr>
          <w:rFonts w:ascii="Arial" w:hAnsi="Arial" w:cs="Arial"/>
          <w:b/>
          <w:bCs/>
          <w:sz w:val="18"/>
          <w:szCs w:val="18"/>
          <w:u w:val="single"/>
        </w:rPr>
        <w:t>Stretch &amp; challenge (wider reading/independent work)</w:t>
      </w:r>
    </w:p>
    <w:p w14:paraId="5D039946" w14:textId="132F54B9" w:rsidR="0080798A" w:rsidRPr="00BC5BD1" w:rsidRDefault="00BC5BD1" w:rsidP="007A1E78">
      <w:pPr>
        <w:ind w:left="7200" w:hanging="7200"/>
        <w:rPr>
          <w:rFonts w:ascii="Arial" w:hAnsi="Arial" w:cs="Arial"/>
          <w:sz w:val="18"/>
          <w:szCs w:val="18"/>
        </w:rPr>
      </w:pPr>
      <w:r>
        <w:rPr>
          <w:rFonts w:ascii="Arial" w:hAnsi="Arial" w:cs="Arial"/>
          <w:sz w:val="18"/>
          <w:szCs w:val="18"/>
        </w:rPr>
        <w:t>H/W:</w:t>
      </w:r>
      <w:r w:rsidR="000F2935">
        <w:rPr>
          <w:rFonts w:ascii="Arial" w:hAnsi="Arial" w:cs="Arial"/>
          <w:sz w:val="18"/>
          <w:szCs w:val="18"/>
        </w:rPr>
        <w:t xml:space="preserve"> </w:t>
      </w:r>
      <w:r>
        <w:rPr>
          <w:rFonts w:ascii="Arial" w:hAnsi="Arial" w:cs="Arial"/>
          <w:sz w:val="18"/>
          <w:szCs w:val="18"/>
        </w:rPr>
        <w:t xml:space="preserve">including </w:t>
      </w:r>
      <w:r w:rsidR="00AF5867">
        <w:rPr>
          <w:rFonts w:ascii="Arial" w:hAnsi="Arial" w:cs="Arial"/>
          <w:sz w:val="18"/>
          <w:szCs w:val="18"/>
        </w:rPr>
        <w:t xml:space="preserve">project, Kerboodle, </w:t>
      </w:r>
      <w:r>
        <w:rPr>
          <w:rFonts w:ascii="Arial" w:hAnsi="Arial" w:cs="Arial"/>
          <w:sz w:val="18"/>
          <w:szCs w:val="18"/>
        </w:rPr>
        <w:t>Kahoot</w:t>
      </w:r>
      <w:r w:rsidR="000F2935">
        <w:rPr>
          <w:rFonts w:ascii="Arial" w:hAnsi="Arial" w:cs="Arial"/>
          <w:sz w:val="18"/>
          <w:szCs w:val="18"/>
        </w:rPr>
        <w:t>, Exam Pro</w:t>
      </w:r>
      <w:r>
        <w:rPr>
          <w:rFonts w:ascii="Arial" w:hAnsi="Arial" w:cs="Arial"/>
          <w:sz w:val="18"/>
          <w:szCs w:val="18"/>
        </w:rPr>
        <w:tab/>
        <w:t xml:space="preserve">             Stretch: modelling tasks</w:t>
      </w:r>
      <w:r w:rsidR="007A1E78">
        <w:rPr>
          <w:rFonts w:ascii="Arial" w:hAnsi="Arial" w:cs="Arial"/>
          <w:sz w:val="18"/>
          <w:szCs w:val="18"/>
        </w:rPr>
        <w:t>, Biological Science Review</w:t>
      </w:r>
      <w:r w:rsidR="004B2F4C">
        <w:rPr>
          <w:rFonts w:ascii="Arial" w:hAnsi="Arial" w:cs="Arial"/>
          <w:sz w:val="18"/>
          <w:szCs w:val="18"/>
        </w:rPr>
        <w:t xml:space="preserve"> </w:t>
      </w:r>
      <w:r w:rsidR="007A1E78">
        <w:rPr>
          <w:rFonts w:ascii="Arial" w:hAnsi="Arial" w:cs="Arial"/>
          <w:sz w:val="18"/>
          <w:szCs w:val="18"/>
        </w:rPr>
        <w:t>research</w:t>
      </w:r>
      <w:r w:rsidR="000F2935">
        <w:rPr>
          <w:rFonts w:ascii="Arial" w:hAnsi="Arial" w:cs="Arial"/>
          <w:sz w:val="18"/>
          <w:szCs w:val="18"/>
        </w:rPr>
        <w:t>, Oxford Uni</w:t>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p>
    <w:sectPr w:rsidR="0080798A" w:rsidRPr="00BC5BD1" w:rsidSect="004F437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8A"/>
    <w:rsid w:val="00001EF2"/>
    <w:rsid w:val="000F2935"/>
    <w:rsid w:val="001F4440"/>
    <w:rsid w:val="0029793E"/>
    <w:rsid w:val="004B2F4C"/>
    <w:rsid w:val="004F4373"/>
    <w:rsid w:val="005253FF"/>
    <w:rsid w:val="00560D21"/>
    <w:rsid w:val="006C63DF"/>
    <w:rsid w:val="00713056"/>
    <w:rsid w:val="00784AFC"/>
    <w:rsid w:val="007A1E78"/>
    <w:rsid w:val="0080798A"/>
    <w:rsid w:val="00815DC0"/>
    <w:rsid w:val="008516A2"/>
    <w:rsid w:val="008628AF"/>
    <w:rsid w:val="008637F2"/>
    <w:rsid w:val="00951C22"/>
    <w:rsid w:val="009A1544"/>
    <w:rsid w:val="00A6611A"/>
    <w:rsid w:val="00AF5867"/>
    <w:rsid w:val="00B329BB"/>
    <w:rsid w:val="00BC5BD1"/>
    <w:rsid w:val="00C168D6"/>
    <w:rsid w:val="00C67ACE"/>
    <w:rsid w:val="00C75481"/>
    <w:rsid w:val="00DA27A7"/>
    <w:rsid w:val="00DA704A"/>
    <w:rsid w:val="00E71350"/>
    <w:rsid w:val="00EE6226"/>
    <w:rsid w:val="00F82188"/>
    <w:rsid w:val="00FE6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F569"/>
  <w15:chartTrackingRefBased/>
  <w15:docId w15:val="{2B8B0FA3-3566-4858-83CF-A0DF9E9D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79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9622730">
      <w:bodyDiv w:val="1"/>
      <w:marLeft w:val="0"/>
      <w:marRight w:val="0"/>
      <w:marTop w:val="0"/>
      <w:marBottom w:val="0"/>
      <w:divBdr>
        <w:top w:val="none" w:sz="0" w:space="0" w:color="auto"/>
        <w:left w:val="none" w:sz="0" w:space="0" w:color="auto"/>
        <w:bottom w:val="none" w:sz="0" w:space="0" w:color="auto"/>
        <w:right w:val="none" w:sz="0" w:space="0" w:color="auto"/>
      </w:divBdr>
    </w:div>
    <w:div w:id="943414991">
      <w:bodyDiv w:val="1"/>
      <w:marLeft w:val="0"/>
      <w:marRight w:val="0"/>
      <w:marTop w:val="0"/>
      <w:marBottom w:val="0"/>
      <w:divBdr>
        <w:top w:val="none" w:sz="0" w:space="0" w:color="auto"/>
        <w:left w:val="none" w:sz="0" w:space="0" w:color="auto"/>
        <w:bottom w:val="none" w:sz="0" w:space="0" w:color="auto"/>
        <w:right w:val="none" w:sz="0" w:space="0" w:color="auto"/>
      </w:divBdr>
    </w:div>
    <w:div w:id="1447850837">
      <w:bodyDiv w:val="1"/>
      <w:marLeft w:val="0"/>
      <w:marRight w:val="0"/>
      <w:marTop w:val="0"/>
      <w:marBottom w:val="0"/>
      <w:divBdr>
        <w:top w:val="none" w:sz="0" w:space="0" w:color="auto"/>
        <w:left w:val="none" w:sz="0" w:space="0" w:color="auto"/>
        <w:bottom w:val="none" w:sz="0" w:space="0" w:color="auto"/>
        <w:right w:val="none" w:sz="0" w:space="0" w:color="auto"/>
      </w:divBdr>
    </w:div>
    <w:div w:id="150097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White</dc:creator>
  <cp:keywords/>
  <dc:description/>
  <cp:lastModifiedBy>Annabel Snook</cp:lastModifiedBy>
  <cp:revision>2</cp:revision>
  <dcterms:created xsi:type="dcterms:W3CDTF">2020-08-28T14:25:00Z</dcterms:created>
  <dcterms:modified xsi:type="dcterms:W3CDTF">2020-08-28T14:25:00Z</dcterms:modified>
</cp:coreProperties>
</file>