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6A104486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516A2">
        <w:rPr>
          <w:rFonts w:ascii="Arial" w:hAnsi="Arial" w:cs="Arial"/>
          <w:b/>
          <w:bCs/>
          <w:u w:val="single"/>
        </w:rPr>
        <w:t>4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="008A50B1">
        <w:rPr>
          <w:rFonts w:ascii="Arial" w:hAnsi="Arial" w:cs="Arial"/>
          <w:b/>
          <w:bCs/>
          <w:u w:val="single"/>
        </w:rPr>
        <w:t xml:space="preserve">Human Impact on the environment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611567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2E98A0" w14:textId="2E63C57F" w:rsidR="00713056" w:rsidRPr="009D75CA" w:rsidRDefault="00FB11A0">
      <w:pPr>
        <w:rPr>
          <w:rFonts w:ascii="Arial" w:hAnsi="Arial" w:cs="Arial"/>
          <w:sz w:val="20"/>
          <w:szCs w:val="20"/>
        </w:rPr>
      </w:pPr>
      <w:r w:rsidRPr="009D75CA">
        <w:rPr>
          <w:rFonts w:ascii="Arial" w:hAnsi="Arial" w:cs="Arial"/>
          <w:sz w:val="20"/>
          <w:szCs w:val="20"/>
        </w:rPr>
        <w:t>Increase in waste production; higher levels of pollution</w:t>
      </w:r>
      <w:r w:rsidR="009D75CA" w:rsidRPr="009D75CA">
        <w:rPr>
          <w:rFonts w:ascii="Arial" w:hAnsi="Arial" w:cs="Arial"/>
          <w:sz w:val="20"/>
          <w:szCs w:val="20"/>
        </w:rPr>
        <w:t>; reduction of biodiversity; reduction of land available; destruction of peat areas; decay/destruction of peat; deforestation; global warming; levels of carbon dioxide and methane; negative and positive interactions with the ecosystem</w:t>
      </w:r>
    </w:p>
    <w:p w14:paraId="6AE2F6F8" w14:textId="0D21B69A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41FE237F" w14:textId="0E54D818" w:rsidR="008A50B1" w:rsidRPr="008A50B1" w:rsidRDefault="008A50B1" w:rsidP="008A50B1">
      <w:pPr>
        <w:rPr>
          <w:rFonts w:ascii="Arial" w:hAnsi="Arial" w:cs="Arial"/>
          <w:sz w:val="18"/>
          <w:szCs w:val="18"/>
        </w:rPr>
      </w:pPr>
      <w:r w:rsidRPr="008A50B1">
        <w:rPr>
          <w:rFonts w:ascii="Arial" w:hAnsi="Arial" w:cs="Arial"/>
          <w:sz w:val="18"/>
          <w:szCs w:val="18"/>
        </w:rPr>
        <w:t>Biomass - The materials that living things are made from: proteins, carbohydrates, and lipids.</w:t>
      </w:r>
    </w:p>
    <w:p w14:paraId="1E4EDB0F" w14:textId="2F10E963" w:rsidR="008A50B1" w:rsidRPr="008A50B1" w:rsidRDefault="008A50B1" w:rsidP="008A50B1">
      <w:pPr>
        <w:rPr>
          <w:rFonts w:ascii="Arial" w:hAnsi="Arial" w:cs="Arial"/>
          <w:sz w:val="18"/>
          <w:szCs w:val="18"/>
        </w:rPr>
      </w:pPr>
      <w:r w:rsidRPr="008A50B1">
        <w:rPr>
          <w:rFonts w:ascii="Arial" w:hAnsi="Arial" w:cs="Arial"/>
          <w:sz w:val="18"/>
          <w:szCs w:val="18"/>
        </w:rPr>
        <w:t>Food chain - Used to represent the feeding relationships in a community. Starts with a producer and shows what organism eats what, as well as how energy and biomass are transferred in the community.</w:t>
      </w:r>
    </w:p>
    <w:p w14:paraId="0E94D654" w14:textId="77777777" w:rsidR="008A50B1" w:rsidRPr="008A50B1" w:rsidRDefault="008A50B1" w:rsidP="008A50B1">
      <w:pPr>
        <w:rPr>
          <w:rFonts w:ascii="Arial" w:hAnsi="Arial" w:cs="Arial"/>
          <w:sz w:val="18"/>
          <w:szCs w:val="18"/>
        </w:rPr>
      </w:pPr>
      <w:r w:rsidRPr="008A50B1">
        <w:rPr>
          <w:rFonts w:ascii="Arial" w:hAnsi="Arial" w:cs="Arial"/>
          <w:sz w:val="18"/>
          <w:szCs w:val="18"/>
        </w:rPr>
        <w:t>Trophic level - Position in a food chain. Producers = level 1.</w:t>
      </w:r>
    </w:p>
    <w:p w14:paraId="6166F754" w14:textId="7CFFC7C3" w:rsidR="008A50B1" w:rsidRPr="008A50B1" w:rsidRDefault="008A50B1" w:rsidP="0029793E">
      <w:pPr>
        <w:rPr>
          <w:rFonts w:ascii="Arial" w:hAnsi="Arial" w:cs="Arial"/>
          <w:sz w:val="18"/>
          <w:szCs w:val="18"/>
        </w:rPr>
      </w:pPr>
      <w:r w:rsidRPr="008A50B1">
        <w:rPr>
          <w:rFonts w:ascii="Arial" w:hAnsi="Arial" w:cs="Arial"/>
          <w:sz w:val="18"/>
          <w:szCs w:val="18"/>
        </w:rPr>
        <w:t xml:space="preserve">Ingest – Eat/Consume </w:t>
      </w:r>
    </w:p>
    <w:p w14:paraId="36973074" w14:textId="6E6C6A40" w:rsidR="0080798A" w:rsidRDefault="008A50B1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5063C33" wp14:editId="503509F1">
            <wp:simplePos x="0" y="0"/>
            <wp:positionH relativeFrom="margin">
              <wp:align>left</wp:align>
            </wp:positionH>
            <wp:positionV relativeFrom="paragraph">
              <wp:posOffset>277495</wp:posOffset>
            </wp:positionV>
            <wp:extent cx="2979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1407" y="21316"/>
                <wp:lineTo x="214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34" t="29652" r="24689" b="52465"/>
                    <a:stretch/>
                  </pic:blipFill>
                  <pic:spPr bwMode="auto">
                    <a:xfrm>
                      <a:off x="0" y="0"/>
                      <a:ext cx="2979420" cy="1158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CFFC762" w14:textId="79CA88F2" w:rsidR="00B329BB" w:rsidRDefault="008A50B1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FEEDF24" wp14:editId="4884D870">
            <wp:simplePos x="0" y="0"/>
            <wp:positionH relativeFrom="column">
              <wp:posOffset>3192780</wp:posOffset>
            </wp:positionH>
            <wp:positionV relativeFrom="paragraph">
              <wp:posOffset>10160</wp:posOffset>
            </wp:positionV>
            <wp:extent cx="2496185" cy="1150620"/>
            <wp:effectExtent l="0" t="0" r="0" b="0"/>
            <wp:wrapTight wrapText="bothSides">
              <wp:wrapPolygon edited="0">
                <wp:start x="0" y="0"/>
                <wp:lineTo x="0" y="21099"/>
                <wp:lineTo x="21430" y="21099"/>
                <wp:lineTo x="2143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741" t="29499" r="2250" b="52465"/>
                    <a:stretch/>
                  </pic:blipFill>
                  <pic:spPr bwMode="auto">
                    <a:xfrm>
                      <a:off x="0" y="0"/>
                      <a:ext cx="2496185" cy="1150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EE4911" w14:textId="693C945C" w:rsidR="00B329BB" w:rsidRDefault="00B329BB">
      <w:pPr>
        <w:rPr>
          <w:rFonts w:ascii="Arial" w:hAnsi="Arial" w:cs="Arial"/>
          <w:b/>
          <w:bCs/>
          <w:u w:val="single"/>
        </w:rPr>
      </w:pPr>
    </w:p>
    <w:p w14:paraId="2C9D8BF0" w14:textId="4C7E8F18" w:rsidR="00B329BB" w:rsidRDefault="00B329BB">
      <w:pPr>
        <w:rPr>
          <w:rFonts w:ascii="Arial" w:hAnsi="Arial" w:cs="Arial"/>
          <w:b/>
          <w:bCs/>
          <w:u w:val="single"/>
        </w:rPr>
      </w:pPr>
    </w:p>
    <w:p w14:paraId="44358FD7" w14:textId="2C48A40E" w:rsidR="00B329BB" w:rsidRDefault="00B329BB">
      <w:pPr>
        <w:rPr>
          <w:rFonts w:ascii="Arial" w:hAnsi="Arial" w:cs="Arial"/>
          <w:b/>
          <w:bCs/>
          <w:u w:val="single"/>
        </w:rPr>
      </w:pPr>
    </w:p>
    <w:p w14:paraId="743DCF04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FF0CEA1" w14:textId="55DC01CC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286BC258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585F8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585F80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585F80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00734F"/>
    <w:rsid w:val="00121364"/>
    <w:rsid w:val="001F4440"/>
    <w:rsid w:val="0029793E"/>
    <w:rsid w:val="004B2F4C"/>
    <w:rsid w:val="004F4373"/>
    <w:rsid w:val="005253FF"/>
    <w:rsid w:val="00560D21"/>
    <w:rsid w:val="00585F80"/>
    <w:rsid w:val="006C63DF"/>
    <w:rsid w:val="00713056"/>
    <w:rsid w:val="00784AFC"/>
    <w:rsid w:val="007864AE"/>
    <w:rsid w:val="007A1E78"/>
    <w:rsid w:val="0080798A"/>
    <w:rsid w:val="00815DC0"/>
    <w:rsid w:val="008516A2"/>
    <w:rsid w:val="008628AF"/>
    <w:rsid w:val="008637F2"/>
    <w:rsid w:val="008A50B1"/>
    <w:rsid w:val="00951C22"/>
    <w:rsid w:val="009D75CA"/>
    <w:rsid w:val="00AF5867"/>
    <w:rsid w:val="00B329BB"/>
    <w:rsid w:val="00BC5BD1"/>
    <w:rsid w:val="00C67ACE"/>
    <w:rsid w:val="00C75481"/>
    <w:rsid w:val="00DA27A7"/>
    <w:rsid w:val="00E71350"/>
    <w:rsid w:val="00EE6226"/>
    <w:rsid w:val="00F82188"/>
    <w:rsid w:val="00FB11A0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81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2020-08-28T14:18:00Z</dcterms:created>
  <dcterms:modified xsi:type="dcterms:W3CDTF">2020-08-28T14:19:00Z</dcterms:modified>
</cp:coreProperties>
</file>