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Default="001D2D6E" w:rsidP="000D4628">
      <w:pPr>
        <w:pStyle w:val="01Head1"/>
        <w:spacing w:after="240" w:line="360" w:lineRule="auto"/>
      </w:pPr>
      <w:r>
        <w:t>Module 5</w:t>
      </w:r>
      <w:r w:rsidR="00686AFE">
        <w:t xml:space="preserve">: </w:t>
      </w:r>
      <w:r w:rsidR="00820284">
        <w:t>Stars</w:t>
      </w:r>
    </w:p>
    <w:p w:rsidR="001D2D6E" w:rsidRPr="004A37A8" w:rsidRDefault="00820284" w:rsidP="001D2D6E">
      <w:pPr>
        <w:pStyle w:val="01Head1"/>
        <w:spacing w:after="240" w:line="240" w:lineRule="auto"/>
        <w:ind w:right="255"/>
        <w:jc w:val="both"/>
        <w:rPr>
          <w:rFonts w:ascii="Arial" w:hAnsi="Arial" w:cs="Arial"/>
          <w:b w:val="0"/>
          <w:i/>
          <w:color w:val="000000"/>
          <w:sz w:val="28"/>
          <w:szCs w:val="22"/>
        </w:rPr>
      </w:pPr>
      <w:r w:rsidRPr="00820284">
        <w:rPr>
          <w:rFonts w:ascii="Arial" w:hAnsi="Arial" w:cs="Arial"/>
          <w:b w:val="0"/>
          <w:color w:val="000000"/>
          <w:sz w:val="24"/>
          <w:szCs w:val="22"/>
        </w:rPr>
        <w:t>This section (along with Cosmology) provides knowledge and understanding of stars, Wien’s displacement law, Stefan’s law, Hubble’s law and the Big Bang. Learners have the opportunity to appreciate how scientific ideas of the Big Bang developed over time and how its validity is supported by research and experimental work carried out by the scientific community.</w:t>
      </w:r>
      <w:r w:rsidR="004A37A8">
        <w:rPr>
          <w:rFonts w:ascii="Arial" w:hAnsi="Arial" w:cs="Arial"/>
          <w:b w:val="0"/>
          <w:color w:val="000000"/>
          <w:sz w:val="24"/>
          <w:szCs w:val="22"/>
        </w:rPr>
        <w:t xml:space="preserve"> </w:t>
      </w:r>
      <w:r w:rsidR="004A37A8">
        <w:rPr>
          <w:rFonts w:ascii="Arial" w:hAnsi="Arial" w:cs="Arial"/>
          <w:b w:val="0"/>
          <w:i/>
          <w:color w:val="000000"/>
          <w:sz w:val="24"/>
          <w:szCs w:val="22"/>
        </w:rPr>
        <w:t>It has a lot of required technical words (see Key Terms)!</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820284" w:rsidRPr="00AA5FD3" w:rsidTr="00704C85">
        <w:trPr>
          <w:cantSplit/>
          <w:trHeight w:val="861"/>
          <w:tblHeader/>
        </w:trPr>
        <w:tc>
          <w:tcPr>
            <w:tcW w:w="1701" w:type="dxa"/>
            <w:shd w:val="clear" w:color="auto" w:fill="BFBFBF"/>
            <w:vAlign w:val="center"/>
          </w:tcPr>
          <w:p w:rsidR="00820284" w:rsidRPr="008F58CC" w:rsidRDefault="00820284" w:rsidP="00704C85">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820284" w:rsidRDefault="00820284" w:rsidP="00704C85">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820284" w:rsidRPr="00AA5FD3" w:rsidTr="00704C85">
        <w:tc>
          <w:tcPr>
            <w:tcW w:w="1701" w:type="dxa"/>
            <w:shd w:val="clear" w:color="auto" w:fill="auto"/>
          </w:tcPr>
          <w:p w:rsidR="00820284" w:rsidRPr="000D4628" w:rsidRDefault="00820284" w:rsidP="00704C85">
            <w:pPr>
              <w:pStyle w:val="02Head2"/>
              <w:spacing w:line="276" w:lineRule="auto"/>
              <w:ind w:right="94"/>
              <w:rPr>
                <w:rFonts w:ascii="Arial" w:hAnsi="Arial" w:cs="Arial"/>
                <w:sz w:val="23"/>
                <w:szCs w:val="23"/>
              </w:rPr>
            </w:pPr>
            <w:r>
              <w:rPr>
                <w:rFonts w:ascii="Arial" w:hAnsi="Arial" w:cs="Arial"/>
                <w:sz w:val="23"/>
                <w:szCs w:val="23"/>
              </w:rPr>
              <w:t>5.5.1 a</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w:t>
            </w:r>
            <w:r w:rsidRPr="002B668B">
              <w:rPr>
                <w:rFonts w:ascii="Arial" w:hAnsi="Arial" w:cs="Arial"/>
                <w:b w:val="0"/>
                <w:sz w:val="23"/>
                <w:szCs w:val="23"/>
              </w:rPr>
              <w:t>the terms planets, planetary satellites, comets, solar systems, galaxies, and the</w:t>
            </w:r>
            <w:r>
              <w:rPr>
                <w:rFonts w:ascii="Arial" w:hAnsi="Arial" w:cs="Arial"/>
                <w:b w:val="0"/>
                <w:sz w:val="23"/>
                <w:szCs w:val="23"/>
              </w:rPr>
              <w:t xml:space="preserve"> </w:t>
            </w:r>
            <w:r w:rsidRPr="002B668B">
              <w:rPr>
                <w:rFonts w:ascii="Arial" w:hAnsi="Arial" w:cs="Arial"/>
                <w:b w:val="0"/>
                <w:sz w:val="23"/>
                <w:szCs w:val="23"/>
              </w:rPr>
              <w:t>Universe</w:t>
            </w:r>
            <w:r>
              <w:rPr>
                <w:rFonts w:ascii="Arial" w:hAnsi="Arial" w:cs="Arial"/>
                <w:b w:val="0"/>
                <w:sz w:val="23"/>
                <w:szCs w:val="23"/>
              </w:rPr>
              <w:t>?</w:t>
            </w:r>
          </w:p>
        </w:tc>
        <w:tc>
          <w:tcPr>
            <w:tcW w:w="708" w:type="dxa"/>
            <w:shd w:val="clear" w:color="auto" w:fill="auto"/>
            <w:vAlign w:val="center"/>
          </w:tcPr>
          <w:p w:rsidR="00820284" w:rsidRDefault="00820284" w:rsidP="00704C85">
            <w:pPr>
              <w:pStyle w:val="02Head2"/>
            </w:pPr>
            <w:r>
              <w:rPr>
                <w:noProof/>
                <w:lang w:eastAsia="en-GB"/>
              </w:rPr>
              <w:pict>
                <v:roundrect id="Rounded Rectangle 43" o:spid="_x0000_s1073" style="position:absolute;margin-left:0;margin-top:15.1pt;width:17.25pt;height:18pt;z-index:251669504;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b</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sidRPr="002B668B">
              <w:rPr>
                <w:rFonts w:ascii="Arial" w:hAnsi="Arial" w:cs="Arial"/>
                <w:b w:val="0"/>
                <w:sz w:val="23"/>
                <w:szCs w:val="23"/>
              </w:rPr>
              <w:t>Can you describe the formation of a star from interstellar dust and gas in terms of gravitational collapse, fusion of hydrogen into helium, radiation, and gas pressure?</w:t>
            </w:r>
          </w:p>
        </w:tc>
        <w:tc>
          <w:tcPr>
            <w:tcW w:w="708" w:type="dxa"/>
            <w:shd w:val="clear" w:color="auto" w:fill="auto"/>
          </w:tcPr>
          <w:p w:rsidR="00820284" w:rsidRDefault="00820284" w:rsidP="00704C85">
            <w:pPr>
              <w:pStyle w:val="02Head2"/>
            </w:pPr>
            <w:r>
              <w:rPr>
                <w:noProof/>
                <w:lang w:eastAsia="en-GB"/>
              </w:rPr>
              <w:pict>
                <v:roundrect id="_x0000_s1088" style="position:absolute;margin-left:0;margin-top:22.75pt;width:17.25pt;height:18pt;z-index:251684864;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c</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2B668B">
              <w:rPr>
                <w:rFonts w:ascii="Arial" w:hAnsi="Arial" w:cs="Arial"/>
                <w:b w:val="0"/>
                <w:sz w:val="23"/>
                <w:szCs w:val="23"/>
              </w:rPr>
              <w:t>evolution of a low-mass star like our Sun into a red giant and white dwarf</w:t>
            </w:r>
            <w:r>
              <w:rPr>
                <w:rFonts w:ascii="Arial" w:hAnsi="Arial" w:cs="Arial"/>
                <w:b w:val="0"/>
                <w:sz w:val="23"/>
                <w:szCs w:val="23"/>
              </w:rPr>
              <w:t>?</w:t>
            </w:r>
          </w:p>
        </w:tc>
        <w:tc>
          <w:tcPr>
            <w:tcW w:w="708" w:type="dxa"/>
            <w:shd w:val="clear" w:color="auto" w:fill="auto"/>
          </w:tcPr>
          <w:p w:rsidR="00820284" w:rsidRDefault="00820284" w:rsidP="00704C85">
            <w:pPr>
              <w:pStyle w:val="02Head2"/>
            </w:pPr>
            <w:r>
              <w:rPr>
                <w:noProof/>
                <w:lang w:eastAsia="en-GB"/>
              </w:rPr>
              <w:pict>
                <v:roundrect id="_x0000_s1074" style="position:absolute;margin-left:0;margin-top:16.2pt;width:17.25pt;height:18pt;z-index:251670528;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c</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a </w:t>
            </w:r>
            <w:r w:rsidRPr="002B668B">
              <w:rPr>
                <w:rFonts w:ascii="Arial" w:hAnsi="Arial" w:cs="Arial"/>
                <w:b w:val="0"/>
                <w:sz w:val="23"/>
                <w:szCs w:val="23"/>
              </w:rPr>
              <w:t>planetary nebula</w:t>
            </w:r>
            <w:r>
              <w:rPr>
                <w:rFonts w:ascii="Arial" w:hAnsi="Arial" w:cs="Arial"/>
                <w:b w:val="0"/>
                <w:sz w:val="23"/>
                <w:szCs w:val="23"/>
              </w:rPr>
              <w:t>?</w:t>
            </w:r>
          </w:p>
        </w:tc>
        <w:tc>
          <w:tcPr>
            <w:tcW w:w="708" w:type="dxa"/>
            <w:shd w:val="clear" w:color="auto" w:fill="auto"/>
          </w:tcPr>
          <w:p w:rsidR="00820284" w:rsidRDefault="00820284" w:rsidP="00704C85">
            <w:pPr>
              <w:pStyle w:val="02Head2"/>
            </w:pPr>
            <w:r>
              <w:rPr>
                <w:noProof/>
                <w:lang w:eastAsia="en-GB"/>
              </w:rPr>
              <w:pict>
                <v:roundrect id="_x0000_s1078" style="position:absolute;margin-left:0;margin-top:10.15pt;width:17.25pt;height:18pt;z-index:251674624;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d</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2B668B">
              <w:rPr>
                <w:rFonts w:ascii="Arial" w:hAnsi="Arial" w:cs="Arial"/>
                <w:b w:val="0"/>
                <w:sz w:val="23"/>
                <w:szCs w:val="23"/>
              </w:rPr>
              <w:t>characteristics of a white</w:t>
            </w:r>
            <w:r>
              <w:rPr>
                <w:rFonts w:ascii="Arial" w:hAnsi="Arial" w:cs="Arial"/>
                <w:b w:val="0"/>
                <w:sz w:val="23"/>
                <w:szCs w:val="23"/>
              </w:rPr>
              <w:t xml:space="preserve"> </w:t>
            </w:r>
            <w:r w:rsidRPr="002B668B">
              <w:rPr>
                <w:rFonts w:ascii="Arial" w:hAnsi="Arial" w:cs="Arial"/>
                <w:b w:val="0"/>
                <w:sz w:val="23"/>
                <w:szCs w:val="23"/>
              </w:rPr>
              <w:t>dwarf; electron degeneracy</w:t>
            </w:r>
            <w:r>
              <w:rPr>
                <w:rFonts w:ascii="Arial" w:hAnsi="Arial" w:cs="Arial"/>
                <w:b w:val="0"/>
                <w:sz w:val="23"/>
                <w:szCs w:val="23"/>
              </w:rPr>
              <w:t xml:space="preserve"> </w:t>
            </w:r>
            <w:r w:rsidRPr="002B668B">
              <w:rPr>
                <w:rFonts w:ascii="Arial" w:hAnsi="Arial" w:cs="Arial"/>
                <w:b w:val="0"/>
                <w:sz w:val="23"/>
                <w:szCs w:val="23"/>
              </w:rPr>
              <w:t xml:space="preserve">pressure; </w:t>
            </w:r>
            <w:r>
              <w:rPr>
                <w:rFonts w:ascii="Arial" w:hAnsi="Arial" w:cs="Arial"/>
                <w:b w:val="0"/>
                <w:sz w:val="23"/>
                <w:szCs w:val="23"/>
              </w:rPr>
              <w:t xml:space="preserve">and the </w:t>
            </w:r>
            <w:r w:rsidRPr="002B668B">
              <w:rPr>
                <w:rFonts w:ascii="Arial" w:hAnsi="Arial" w:cs="Arial"/>
                <w:b w:val="0"/>
                <w:sz w:val="23"/>
                <w:szCs w:val="23"/>
              </w:rPr>
              <w:t>Chandrasekhar limit</w:t>
            </w:r>
            <w:r>
              <w:rPr>
                <w:rFonts w:ascii="Arial" w:hAnsi="Arial" w:cs="Arial"/>
                <w:b w:val="0"/>
                <w:sz w:val="23"/>
                <w:szCs w:val="23"/>
              </w:rPr>
              <w:t>?</w:t>
            </w:r>
          </w:p>
        </w:tc>
        <w:tc>
          <w:tcPr>
            <w:tcW w:w="708" w:type="dxa"/>
            <w:shd w:val="clear" w:color="auto" w:fill="auto"/>
          </w:tcPr>
          <w:p w:rsidR="00820284" w:rsidRDefault="00820284" w:rsidP="00704C85">
            <w:pPr>
              <w:pStyle w:val="02Head2"/>
            </w:pPr>
            <w:r>
              <w:rPr>
                <w:noProof/>
                <w:lang w:eastAsia="en-GB"/>
              </w:rPr>
              <w:pict>
                <v:roundrect id="_x0000_s1077" style="position:absolute;margin-left:0;margin-top:14.7pt;width:17.25pt;height:18pt;z-index:251673600;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e</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the </w:t>
            </w:r>
            <w:r w:rsidRPr="002B668B">
              <w:rPr>
                <w:rFonts w:ascii="Arial" w:hAnsi="Arial" w:cs="Arial"/>
                <w:b w:val="0"/>
                <w:sz w:val="23"/>
                <w:szCs w:val="23"/>
              </w:rPr>
              <w:t xml:space="preserve">evolution of a massive star into a red supergiant and then either a neutron star or black hole; </w:t>
            </w:r>
            <w:r>
              <w:rPr>
                <w:rFonts w:ascii="Arial" w:hAnsi="Arial" w:cs="Arial"/>
                <w:b w:val="0"/>
                <w:sz w:val="23"/>
                <w:szCs w:val="23"/>
              </w:rPr>
              <w:t xml:space="preserve">and a </w:t>
            </w:r>
            <w:r w:rsidRPr="002B668B">
              <w:rPr>
                <w:rFonts w:ascii="Arial" w:hAnsi="Arial" w:cs="Arial"/>
                <w:b w:val="0"/>
                <w:sz w:val="23"/>
                <w:szCs w:val="23"/>
              </w:rPr>
              <w:t>supernova</w:t>
            </w:r>
            <w:r>
              <w:rPr>
                <w:rFonts w:ascii="Arial" w:hAnsi="Arial" w:cs="Arial"/>
                <w:b w:val="0"/>
                <w:sz w:val="23"/>
                <w:szCs w:val="23"/>
              </w:rPr>
              <w:t>?</w:t>
            </w:r>
          </w:p>
        </w:tc>
        <w:tc>
          <w:tcPr>
            <w:tcW w:w="708" w:type="dxa"/>
            <w:shd w:val="clear" w:color="auto" w:fill="auto"/>
          </w:tcPr>
          <w:p w:rsidR="00820284" w:rsidRDefault="00820284" w:rsidP="00704C85">
            <w:pPr>
              <w:pStyle w:val="02Head2"/>
            </w:pPr>
            <w:r>
              <w:rPr>
                <w:noProof/>
                <w:lang w:eastAsia="en-GB"/>
              </w:rPr>
              <w:pict>
                <v:roundrect id="_x0000_s1076" style="position:absolute;margin-left:0;margin-top:15.65pt;width:17.25pt;height:18pt;z-index:251672576;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f</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803521">
              <w:rPr>
                <w:rFonts w:ascii="Arial" w:hAnsi="Arial" w:cs="Arial"/>
                <w:b w:val="0"/>
                <w:sz w:val="23"/>
                <w:szCs w:val="23"/>
              </w:rPr>
              <w:t>characteristics of neutron stars and black holes</w:t>
            </w:r>
            <w:r>
              <w:rPr>
                <w:rFonts w:ascii="Arial" w:hAnsi="Arial" w:cs="Arial"/>
                <w:b w:val="0"/>
                <w:sz w:val="23"/>
                <w:szCs w:val="23"/>
              </w:rPr>
              <w:t>?</w:t>
            </w:r>
          </w:p>
        </w:tc>
        <w:tc>
          <w:tcPr>
            <w:tcW w:w="708" w:type="dxa"/>
            <w:shd w:val="clear" w:color="auto" w:fill="auto"/>
          </w:tcPr>
          <w:p w:rsidR="00820284" w:rsidRDefault="00820284" w:rsidP="00704C85">
            <w:pPr>
              <w:pStyle w:val="02Head2"/>
            </w:pPr>
            <w:r>
              <w:rPr>
                <w:noProof/>
                <w:lang w:eastAsia="en-GB"/>
              </w:rPr>
              <w:pict>
                <v:roundrect id="_x0000_s1075" style="position:absolute;margin-left:0;margin-top:10.4pt;width:17.25pt;height:18pt;z-index:251671552;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5.5.1 g</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understand the </w:t>
            </w:r>
            <w:proofErr w:type="spellStart"/>
            <w:r w:rsidRPr="00803521">
              <w:rPr>
                <w:rFonts w:ascii="Arial" w:hAnsi="Arial" w:cs="Arial"/>
                <w:b w:val="0"/>
                <w:color w:val="000000"/>
                <w:sz w:val="23"/>
                <w:szCs w:val="23"/>
                <w:lang w:eastAsia="en-GB"/>
              </w:rPr>
              <w:t>Hertzsprung</w:t>
            </w:r>
            <w:proofErr w:type="spellEnd"/>
            <w:r w:rsidRPr="00803521">
              <w:rPr>
                <w:rFonts w:ascii="Arial" w:hAnsi="Arial" w:cs="Arial"/>
                <w:b w:val="0"/>
                <w:color w:val="000000"/>
                <w:sz w:val="23"/>
                <w:szCs w:val="23"/>
                <w:lang w:eastAsia="en-GB"/>
              </w:rPr>
              <w:t>–Russell (HR) diagram as luminosity–temperature plot</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79" style="position:absolute;margin-left:0;margin-top:15.8pt;width:17.25pt;height:18pt;z-index:251675648;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5.5.1 g</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the </w:t>
            </w:r>
            <w:r w:rsidRPr="00803521">
              <w:rPr>
                <w:rFonts w:ascii="Arial" w:hAnsi="Arial" w:cs="Arial"/>
                <w:b w:val="0"/>
                <w:color w:val="000000"/>
                <w:sz w:val="23"/>
                <w:szCs w:val="23"/>
                <w:lang w:eastAsia="en-GB"/>
              </w:rPr>
              <w:t>main sequence</w:t>
            </w:r>
            <w:r>
              <w:rPr>
                <w:rFonts w:ascii="Arial" w:hAnsi="Arial" w:cs="Arial"/>
                <w:b w:val="0"/>
                <w:color w:val="000000"/>
                <w:sz w:val="23"/>
                <w:szCs w:val="23"/>
                <w:lang w:eastAsia="en-GB"/>
              </w:rPr>
              <w:t xml:space="preserve">, </w:t>
            </w:r>
            <w:r w:rsidRPr="00803521">
              <w:rPr>
                <w:rFonts w:ascii="Arial" w:hAnsi="Arial" w:cs="Arial"/>
                <w:b w:val="0"/>
                <w:color w:val="000000"/>
                <w:sz w:val="23"/>
                <w:szCs w:val="23"/>
                <w:lang w:eastAsia="en-GB"/>
              </w:rPr>
              <w:t>red giants</w:t>
            </w:r>
            <w:r>
              <w:rPr>
                <w:rFonts w:ascii="Arial" w:hAnsi="Arial" w:cs="Arial"/>
                <w:b w:val="0"/>
                <w:color w:val="000000"/>
                <w:sz w:val="23"/>
                <w:szCs w:val="23"/>
                <w:lang w:eastAsia="en-GB"/>
              </w:rPr>
              <w:t>,</w:t>
            </w:r>
            <w:r w:rsidRPr="00803521">
              <w:rPr>
                <w:rFonts w:ascii="Arial" w:hAnsi="Arial" w:cs="Arial"/>
                <w:b w:val="0"/>
                <w:color w:val="000000"/>
                <w:sz w:val="23"/>
                <w:szCs w:val="23"/>
                <w:lang w:eastAsia="en-GB"/>
              </w:rPr>
              <w:t xml:space="preserve"> red </w:t>
            </w:r>
            <w:proofErr w:type="spellStart"/>
            <w:r w:rsidRPr="00803521">
              <w:rPr>
                <w:rFonts w:ascii="Arial" w:hAnsi="Arial" w:cs="Arial"/>
                <w:b w:val="0"/>
                <w:color w:val="000000"/>
                <w:sz w:val="23"/>
                <w:szCs w:val="23"/>
                <w:lang w:eastAsia="en-GB"/>
              </w:rPr>
              <w:t>supergiants</w:t>
            </w:r>
            <w:proofErr w:type="spellEnd"/>
            <w:r>
              <w:rPr>
                <w:rFonts w:ascii="Arial" w:hAnsi="Arial" w:cs="Arial"/>
                <w:b w:val="0"/>
                <w:color w:val="000000"/>
                <w:sz w:val="23"/>
                <w:szCs w:val="23"/>
                <w:lang w:eastAsia="en-GB"/>
              </w:rPr>
              <w:t>,</w:t>
            </w:r>
            <w:r w:rsidRPr="00803521">
              <w:rPr>
                <w:rFonts w:ascii="Arial" w:hAnsi="Arial" w:cs="Arial"/>
                <w:b w:val="0"/>
                <w:color w:val="000000"/>
                <w:sz w:val="23"/>
                <w:szCs w:val="23"/>
                <w:lang w:eastAsia="en-GB"/>
              </w:rPr>
              <w:t xml:space="preserve"> </w:t>
            </w:r>
            <w:r>
              <w:rPr>
                <w:rFonts w:ascii="Arial" w:hAnsi="Arial" w:cs="Arial"/>
                <w:b w:val="0"/>
                <w:color w:val="000000"/>
                <w:sz w:val="23"/>
                <w:szCs w:val="23"/>
                <w:lang w:eastAsia="en-GB"/>
              </w:rPr>
              <w:t xml:space="preserve">and </w:t>
            </w:r>
            <w:r w:rsidRPr="00803521">
              <w:rPr>
                <w:rFonts w:ascii="Arial" w:hAnsi="Arial" w:cs="Arial"/>
                <w:b w:val="0"/>
                <w:color w:val="000000"/>
                <w:sz w:val="23"/>
                <w:szCs w:val="23"/>
                <w:lang w:eastAsia="en-GB"/>
              </w:rPr>
              <w:t>white dwarfs</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0" style="position:absolute;margin-left:0;margin-top:15.5pt;width:17.25pt;height:18pt;z-index:251676672;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a</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calculate the </w:t>
            </w:r>
            <w:r w:rsidRPr="00803521">
              <w:rPr>
                <w:rFonts w:ascii="Arial" w:hAnsi="Arial" w:cs="Arial"/>
                <w:b w:val="0"/>
                <w:color w:val="000000"/>
                <w:sz w:val="23"/>
                <w:szCs w:val="23"/>
                <w:lang w:eastAsia="en-GB"/>
              </w:rPr>
              <w:t>energy levels of electrons in isolated gas atoms</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1" style="position:absolute;margin-left:0;margin-top:10.8pt;width:17.25pt;height:18pt;z-index:251677696;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lastRenderedPageBreak/>
              <w:t>5.5.2 b</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03521">
              <w:rPr>
                <w:rFonts w:ascii="Arial" w:hAnsi="Arial" w:cs="Arial"/>
                <w:b w:val="0"/>
                <w:color w:val="000000"/>
                <w:sz w:val="23"/>
                <w:szCs w:val="23"/>
                <w:lang w:eastAsia="en-GB"/>
              </w:rPr>
              <w:t>the idea that energy levels have negative values</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3" style="position:absolute;margin-left:0;margin-top:9.9pt;width:17.25pt;height:18pt;z-index:251679744;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c</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803521">
              <w:rPr>
                <w:rFonts w:ascii="Arial" w:hAnsi="Arial" w:cs="Arial"/>
                <w:b w:val="0"/>
                <w:color w:val="000000"/>
                <w:sz w:val="23"/>
                <w:szCs w:val="23"/>
                <w:lang w:eastAsia="en-GB"/>
              </w:rPr>
              <w:t>emission spectral lines from hot gases in terms of transition of electrons between discrete energy levels and emission of photons</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2" style="position:absolute;margin-left:0;margin-top:22.4pt;width:17.25pt;height:18pt;z-index:251678720;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d</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w:t>
            </w:r>
            <w:r w:rsidRPr="00803521">
              <w:rPr>
                <w:rFonts w:ascii="Arial" w:hAnsi="Arial" w:cs="Arial"/>
                <w:b w:val="0"/>
                <w:color w:val="000000"/>
                <w:sz w:val="23"/>
                <w:szCs w:val="23"/>
                <w:lang w:eastAsia="en-GB"/>
              </w:rPr>
              <w:t xml:space="preserve">the equations </w:t>
            </w:r>
            <w:proofErr w:type="spellStart"/>
            <w:r w:rsidRPr="00803521">
              <w:rPr>
                <w:rFonts w:ascii="Arial" w:hAnsi="Arial" w:cs="Arial"/>
                <w:b w:val="0"/>
                <w:i/>
                <w:color w:val="000000"/>
                <w:sz w:val="23"/>
                <w:szCs w:val="23"/>
                <w:lang w:eastAsia="en-GB"/>
              </w:rPr>
              <w:t>hf</w:t>
            </w:r>
            <w:proofErr w:type="spellEnd"/>
            <w:r w:rsidRPr="00803521">
              <w:rPr>
                <w:rFonts w:ascii="Arial" w:hAnsi="Arial" w:cs="Arial"/>
                <w:b w:val="0"/>
                <w:color w:val="000000"/>
                <w:sz w:val="23"/>
                <w:szCs w:val="23"/>
                <w:lang w:eastAsia="en-GB"/>
              </w:rPr>
              <w:t xml:space="preserve"> = Δ</w:t>
            </w:r>
            <w:r w:rsidRPr="001401A0">
              <w:rPr>
                <w:rFonts w:ascii="Arial" w:hAnsi="Arial" w:cs="Arial"/>
                <w:b w:val="0"/>
                <w:i/>
                <w:color w:val="000000"/>
                <w:sz w:val="23"/>
                <w:szCs w:val="23"/>
                <w:lang w:eastAsia="en-GB"/>
              </w:rPr>
              <w:t>E</w:t>
            </w:r>
            <w:r w:rsidRPr="00803521">
              <w:rPr>
                <w:rFonts w:ascii="Arial" w:hAnsi="Arial" w:cs="Arial"/>
                <w:b w:val="0"/>
                <w:color w:val="000000"/>
                <w:sz w:val="23"/>
                <w:szCs w:val="23"/>
                <w:lang w:eastAsia="en-GB"/>
              </w:rPr>
              <w:t xml:space="preserve"> and </w:t>
            </w:r>
            <w:r w:rsidRPr="001401A0">
              <w:rPr>
                <w:rFonts w:ascii="Arial" w:hAnsi="Arial" w:cs="Arial"/>
                <w:b w:val="0"/>
                <w:color w:val="000000"/>
                <w:position w:val="-24"/>
                <w:sz w:val="23"/>
                <w:szCs w:val="23"/>
                <w:lang w:eastAsia="en-GB"/>
              </w:rPr>
              <w:object w:dxaOrig="4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32.25pt" o:ole="">
                  <v:imagedata r:id="rId7" o:title=""/>
                </v:shape>
                <o:OLEObject Type="Embed" ProgID="Equation.DSMT4" ShapeID="_x0000_i1025" DrawAspect="Content" ObjectID="_1665849828" r:id="rId8"/>
              </w:object>
            </w:r>
            <w:r>
              <w:rPr>
                <w:rFonts w:ascii="Arial" w:hAnsi="Arial" w:cs="Arial"/>
                <w:b w:val="0"/>
                <w:color w:val="000000"/>
                <w:sz w:val="23"/>
                <w:szCs w:val="23"/>
                <w:lang w:eastAsia="en-GB"/>
              </w:rPr>
              <w:t xml:space="preserve"> </w:t>
            </w:r>
            <w:r w:rsidRPr="00803521">
              <w:rPr>
                <w:rFonts w:ascii="Arial" w:hAnsi="Arial" w:cs="Arial"/>
                <w:b w:val="0"/>
                <w:color w:val="000000"/>
                <w:sz w:val="23"/>
                <w:szCs w:val="23"/>
                <w:lang w:eastAsia="en-GB"/>
              </w:rPr>
              <w:t>= Δ</w:t>
            </w:r>
            <w:r w:rsidRPr="001401A0">
              <w:rPr>
                <w:rFonts w:ascii="Arial" w:hAnsi="Arial" w:cs="Arial"/>
                <w:b w:val="0"/>
                <w:i/>
                <w:color w:val="000000"/>
                <w:sz w:val="23"/>
                <w:szCs w:val="23"/>
                <w:lang w:eastAsia="en-GB"/>
              </w:rPr>
              <w:t>E</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4" style="position:absolute;margin-left:0;margin-top:16.9pt;width:17.25pt;height:18pt;z-index:251680768;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e</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that </w:t>
            </w:r>
            <w:r w:rsidRPr="00803521">
              <w:rPr>
                <w:rFonts w:ascii="Arial" w:hAnsi="Arial" w:cs="Arial"/>
                <w:b w:val="0"/>
                <w:color w:val="000000"/>
                <w:sz w:val="23"/>
                <w:szCs w:val="23"/>
                <w:lang w:eastAsia="en-GB"/>
              </w:rPr>
              <w:t>different atoms have different spectral lines, which can be used to identify elements within stars</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5" style="position:absolute;margin-left:0;margin-top:15.8pt;width:17.25pt;height:18pt;z-index:251681792;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f</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803521">
              <w:rPr>
                <w:rFonts w:ascii="Arial" w:hAnsi="Arial" w:cs="Arial"/>
                <w:b w:val="0"/>
                <w:color w:val="000000"/>
                <w:sz w:val="23"/>
                <w:szCs w:val="23"/>
                <w:lang w:eastAsia="en-GB"/>
              </w:rPr>
              <w:t>continuous spectra, emission line spectra, and absorption line spectra</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6" style="position:absolute;margin-left:0;margin-top:14.9pt;width:17.25pt;height:18pt;z-index:251682816;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g</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the </w:t>
            </w:r>
            <w:r w:rsidRPr="00DE584B">
              <w:rPr>
                <w:rFonts w:ascii="Arial" w:hAnsi="Arial" w:cs="Arial"/>
                <w:b w:val="0"/>
                <w:color w:val="000000"/>
                <w:sz w:val="23"/>
                <w:szCs w:val="23"/>
                <w:lang w:eastAsia="en-GB"/>
              </w:rPr>
              <w:t>use of a transmission diffraction grating to determine the wavelength of light</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7" style="position:absolute;margin-left:0;margin-top:15.45pt;width:17.25pt;height:18pt;z-index:251683840;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h</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understand </w:t>
            </w:r>
            <w:r w:rsidRPr="00DE584B">
              <w:rPr>
                <w:rFonts w:ascii="Arial" w:hAnsi="Arial" w:cs="Arial"/>
                <w:b w:val="0"/>
                <w:color w:val="000000"/>
                <w:sz w:val="23"/>
                <w:szCs w:val="23"/>
                <w:lang w:eastAsia="en-GB"/>
              </w:rPr>
              <w:t xml:space="preserve">the condition for maxima </w:t>
            </w:r>
            <w:r w:rsidRPr="00DE584B">
              <w:rPr>
                <w:rFonts w:ascii="Arial" w:hAnsi="Arial" w:cs="Arial"/>
                <w:b w:val="0"/>
                <w:i/>
                <w:color w:val="000000"/>
                <w:sz w:val="23"/>
                <w:szCs w:val="23"/>
                <w:lang w:eastAsia="en-GB"/>
              </w:rPr>
              <w:t>d</w:t>
            </w:r>
            <w:r w:rsidRPr="00DE584B">
              <w:rPr>
                <w:rFonts w:ascii="Arial" w:hAnsi="Arial" w:cs="Arial"/>
                <w:b w:val="0"/>
                <w:color w:val="000000"/>
                <w:sz w:val="23"/>
                <w:szCs w:val="23"/>
                <w:lang w:eastAsia="en-GB"/>
              </w:rPr>
              <w:t xml:space="preserve"> </w:t>
            </w:r>
            <w:proofErr w:type="spellStart"/>
            <w:r w:rsidRPr="00DE584B">
              <w:rPr>
                <w:rFonts w:ascii="Arial" w:hAnsi="Arial" w:cs="Arial"/>
                <w:b w:val="0"/>
                <w:color w:val="000000"/>
                <w:sz w:val="23"/>
                <w:szCs w:val="23"/>
                <w:lang w:eastAsia="en-GB"/>
              </w:rPr>
              <w:t>sin</w:t>
            </w:r>
            <w:r w:rsidRPr="00DE584B">
              <w:rPr>
                <w:rFonts w:ascii="Arial" w:hAnsi="Arial" w:cs="Arial"/>
                <w:b w:val="0"/>
                <w:i/>
                <w:color w:val="000000"/>
                <w:sz w:val="23"/>
                <w:szCs w:val="23"/>
                <w:lang w:eastAsia="en-GB"/>
              </w:rPr>
              <w:t>θ</w:t>
            </w:r>
            <w:proofErr w:type="spellEnd"/>
            <w:r w:rsidRPr="00DE584B">
              <w:rPr>
                <w:rFonts w:ascii="Arial" w:hAnsi="Arial" w:cs="Arial"/>
                <w:b w:val="0"/>
                <w:i/>
                <w:color w:val="000000"/>
                <w:sz w:val="23"/>
                <w:szCs w:val="23"/>
                <w:lang w:eastAsia="en-GB"/>
              </w:rPr>
              <w:t xml:space="preserve"> </w:t>
            </w:r>
            <w:r w:rsidRPr="00DE584B">
              <w:rPr>
                <w:rFonts w:ascii="Arial" w:hAnsi="Arial" w:cs="Arial"/>
                <w:b w:val="0"/>
                <w:color w:val="000000"/>
                <w:sz w:val="23"/>
                <w:szCs w:val="23"/>
                <w:lang w:eastAsia="en-GB"/>
              </w:rPr>
              <w:t xml:space="preserve">= </w:t>
            </w:r>
            <w:proofErr w:type="spellStart"/>
            <w:r w:rsidRPr="00DE584B">
              <w:rPr>
                <w:rFonts w:ascii="Arial" w:hAnsi="Arial" w:cs="Arial"/>
                <w:b w:val="0"/>
                <w:i/>
                <w:color w:val="000000"/>
                <w:sz w:val="23"/>
                <w:szCs w:val="23"/>
                <w:lang w:eastAsia="en-GB"/>
              </w:rPr>
              <w:t>n</w:t>
            </w:r>
            <w:r w:rsidRPr="00771786">
              <w:rPr>
                <w:rFonts w:ascii="Times New Roman" w:hAnsi="Times New Roman"/>
                <w:b w:val="0"/>
                <w:color w:val="000000"/>
                <w:sz w:val="23"/>
                <w:szCs w:val="23"/>
                <w:lang w:eastAsia="en-GB"/>
              </w:rPr>
              <w:t>λ</w:t>
            </w:r>
            <w:proofErr w:type="spellEnd"/>
            <w:r w:rsidRPr="00DE584B">
              <w:rPr>
                <w:rFonts w:ascii="Arial" w:hAnsi="Arial" w:cs="Arial"/>
                <w:b w:val="0"/>
                <w:color w:val="000000"/>
                <w:sz w:val="23"/>
                <w:szCs w:val="23"/>
                <w:lang w:eastAsia="en-GB"/>
              </w:rPr>
              <w:t xml:space="preserve">, where </w:t>
            </w:r>
            <w:r w:rsidRPr="00120736">
              <w:rPr>
                <w:rFonts w:ascii="Arial" w:hAnsi="Arial" w:cs="Arial"/>
                <w:b w:val="0"/>
                <w:i/>
                <w:color w:val="000000"/>
                <w:sz w:val="23"/>
                <w:szCs w:val="23"/>
                <w:lang w:eastAsia="en-GB"/>
              </w:rPr>
              <w:t>d</w:t>
            </w:r>
            <w:r w:rsidRPr="00DE584B">
              <w:rPr>
                <w:rFonts w:ascii="Arial" w:hAnsi="Arial" w:cs="Arial"/>
                <w:b w:val="0"/>
                <w:color w:val="000000"/>
                <w:sz w:val="23"/>
                <w:szCs w:val="23"/>
                <w:lang w:eastAsia="en-GB"/>
              </w:rPr>
              <w:t xml:space="preserve"> is the grating spacing</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89" style="position:absolute;margin-left:0;margin-top:15.05pt;width:17.25pt;height:18pt;z-index:251685888;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 xml:space="preserve">5.5.2 </w:t>
            </w:r>
            <w:proofErr w:type="spellStart"/>
            <w:r>
              <w:rPr>
                <w:rFonts w:ascii="Arial" w:hAnsi="Arial" w:cs="Arial"/>
                <w:sz w:val="23"/>
                <w:szCs w:val="23"/>
              </w:rPr>
              <w:t>i</w:t>
            </w:r>
            <w:proofErr w:type="spellEnd"/>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the </w:t>
            </w:r>
            <w:r w:rsidRPr="00DE584B">
              <w:rPr>
                <w:rFonts w:ascii="Arial" w:hAnsi="Arial" w:cs="Arial"/>
                <w:b w:val="0"/>
                <w:color w:val="000000"/>
                <w:sz w:val="23"/>
                <w:szCs w:val="23"/>
                <w:lang w:eastAsia="en-GB"/>
              </w:rPr>
              <w:t xml:space="preserve">use of Wien’s displacement law </w:t>
            </w:r>
            <w:proofErr w:type="spellStart"/>
            <w:r w:rsidRPr="00771786">
              <w:rPr>
                <w:rFonts w:ascii="Times New Roman" w:hAnsi="Times New Roman"/>
                <w:b w:val="0"/>
                <w:color w:val="000000"/>
                <w:sz w:val="23"/>
                <w:szCs w:val="23"/>
                <w:lang w:eastAsia="en-GB"/>
              </w:rPr>
              <w:t>λ</w:t>
            </w:r>
            <w:r w:rsidRPr="00DE584B">
              <w:rPr>
                <w:rFonts w:ascii="Arial" w:hAnsi="Arial" w:cs="Arial"/>
                <w:b w:val="0"/>
                <w:color w:val="000000"/>
                <w:sz w:val="23"/>
                <w:szCs w:val="23"/>
                <w:vertAlign w:val="subscript"/>
                <w:lang w:eastAsia="en-GB"/>
              </w:rPr>
              <w:t>max</w:t>
            </w:r>
            <w:proofErr w:type="spellEnd"/>
            <w:r w:rsidRPr="00DE584B">
              <w:rPr>
                <w:rFonts w:ascii="Arial" w:hAnsi="Arial" w:cs="Arial"/>
                <w:b w:val="0"/>
                <w:color w:val="000000"/>
                <w:sz w:val="23"/>
                <w:szCs w:val="23"/>
                <w:lang w:eastAsia="en-GB"/>
              </w:rPr>
              <w:t xml:space="preserve"> </w:t>
            </w:r>
            <w:r w:rsidRPr="00DE584B">
              <w:rPr>
                <w:rFonts w:ascii="Cambria Math" w:hAnsi="Cambria Math" w:cs="Cambria Math"/>
                <w:b w:val="0"/>
                <w:color w:val="000000"/>
                <w:sz w:val="23"/>
                <w:szCs w:val="23"/>
                <w:lang w:eastAsia="en-GB"/>
              </w:rPr>
              <w:t>∝</w:t>
            </w:r>
            <w:r>
              <w:rPr>
                <w:rFonts w:ascii="Arial" w:hAnsi="Arial" w:cs="Arial"/>
                <w:b w:val="0"/>
                <w:color w:val="000000"/>
                <w:sz w:val="23"/>
                <w:szCs w:val="23"/>
                <w:lang w:eastAsia="en-GB"/>
              </w:rPr>
              <w:t xml:space="preserve"> </w:t>
            </w:r>
            <w:r w:rsidRPr="00771786">
              <w:rPr>
                <w:rFonts w:ascii="Arial" w:hAnsi="Arial" w:cs="Arial"/>
                <w:b w:val="0"/>
                <w:color w:val="000000"/>
                <w:position w:val="-24"/>
                <w:sz w:val="23"/>
                <w:szCs w:val="23"/>
                <w:lang w:eastAsia="en-GB"/>
              </w:rPr>
              <w:object w:dxaOrig="279" w:dyaOrig="639">
                <v:shape id="_x0000_i1026" type="#_x0000_t75" style="width:13.95pt;height:32.25pt" o:ole="">
                  <v:imagedata r:id="rId9" o:title=""/>
                </v:shape>
                <o:OLEObject Type="Embed" ProgID="Equation.DSMT4" ShapeID="_x0000_i1026" DrawAspect="Content" ObjectID="_1665849829" r:id="rId10"/>
              </w:object>
            </w:r>
            <w:r w:rsidRPr="00DE584B">
              <w:rPr>
                <w:rFonts w:ascii="Arial" w:hAnsi="Arial" w:cs="Arial"/>
                <w:b w:val="0"/>
                <w:color w:val="000000"/>
                <w:sz w:val="23"/>
                <w:szCs w:val="23"/>
                <w:lang w:eastAsia="en-GB"/>
              </w:rPr>
              <w:t xml:space="preserve"> to estimate the peak surface temperature of a star</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noProof/>
                <w:lang w:eastAsia="en-GB"/>
              </w:rPr>
              <w:pict>
                <v:roundrect id="_x0000_s1090" style="position:absolute;margin-left:0;margin-top:24pt;width:17.25pt;height:18pt;z-index:251686912;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j</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calculate the </w:t>
            </w:r>
            <w:r w:rsidRPr="00DE584B">
              <w:rPr>
                <w:rFonts w:ascii="Arial" w:hAnsi="Arial" w:cs="Arial"/>
                <w:b w:val="0"/>
                <w:color w:val="000000"/>
                <w:sz w:val="23"/>
                <w:szCs w:val="23"/>
                <w:lang w:eastAsia="en-GB"/>
              </w:rPr>
              <w:t xml:space="preserve">luminosity </w:t>
            </w:r>
            <w:r w:rsidRPr="00DE584B">
              <w:rPr>
                <w:rFonts w:ascii="Arial" w:hAnsi="Arial" w:cs="Arial"/>
                <w:b w:val="0"/>
                <w:i/>
                <w:color w:val="000000"/>
                <w:sz w:val="23"/>
                <w:szCs w:val="23"/>
                <w:lang w:eastAsia="en-GB"/>
              </w:rPr>
              <w:t>L</w:t>
            </w:r>
            <w:r w:rsidRPr="00DE584B">
              <w:rPr>
                <w:rFonts w:ascii="Arial" w:hAnsi="Arial" w:cs="Arial"/>
                <w:b w:val="0"/>
                <w:color w:val="000000"/>
                <w:sz w:val="23"/>
                <w:szCs w:val="23"/>
                <w:lang w:eastAsia="en-GB"/>
              </w:rPr>
              <w:t xml:space="preserve"> of a </w:t>
            </w:r>
            <w:r w:rsidRPr="005571CF">
              <w:rPr>
                <w:rFonts w:ascii="Arial" w:hAnsi="Arial" w:cs="Arial"/>
                <w:b w:val="0"/>
                <w:sz w:val="23"/>
                <w:szCs w:val="23"/>
                <w:lang w:eastAsia="en-GB"/>
              </w:rPr>
              <w:t>star using</w:t>
            </w:r>
            <w:r w:rsidRPr="00DE584B">
              <w:rPr>
                <w:rFonts w:ascii="Arial" w:hAnsi="Arial" w:cs="Arial"/>
                <w:b w:val="0"/>
                <w:color w:val="000000"/>
                <w:sz w:val="23"/>
                <w:szCs w:val="23"/>
                <w:lang w:eastAsia="en-GB"/>
              </w:rPr>
              <w:t xml:space="preserve"> Stefan’s law </w:t>
            </w:r>
            <w:r w:rsidRPr="00DE584B">
              <w:rPr>
                <w:rFonts w:ascii="Arial" w:hAnsi="Arial" w:cs="Arial"/>
                <w:b w:val="0"/>
                <w:i/>
                <w:color w:val="000000"/>
                <w:sz w:val="23"/>
                <w:szCs w:val="23"/>
                <w:lang w:eastAsia="en-GB"/>
              </w:rPr>
              <w:t>L</w:t>
            </w:r>
            <w:r w:rsidRPr="00DE584B">
              <w:rPr>
                <w:rFonts w:ascii="Arial" w:hAnsi="Arial" w:cs="Arial"/>
                <w:b w:val="0"/>
                <w:color w:val="000000"/>
                <w:sz w:val="23"/>
                <w:szCs w:val="23"/>
                <w:lang w:eastAsia="en-GB"/>
              </w:rPr>
              <w:t xml:space="preserve"> = 4</w:t>
            </w:r>
            <w:r w:rsidRPr="00771786">
              <w:rPr>
                <w:rFonts w:ascii="Times New Roman" w:hAnsi="Times New Roman"/>
                <w:b w:val="0"/>
                <w:color w:val="000000"/>
                <w:sz w:val="23"/>
                <w:szCs w:val="23"/>
                <w:lang w:eastAsia="en-GB"/>
              </w:rPr>
              <w:t>π</w:t>
            </w:r>
            <w:r w:rsidRPr="00DE584B">
              <w:rPr>
                <w:rFonts w:ascii="Arial" w:hAnsi="Arial" w:cs="Arial"/>
                <w:b w:val="0"/>
                <w:color w:val="000000"/>
                <w:sz w:val="23"/>
                <w:szCs w:val="23"/>
                <w:lang w:eastAsia="en-GB"/>
              </w:rPr>
              <w:t>r</w:t>
            </w:r>
            <w:r w:rsidRPr="00DE584B">
              <w:rPr>
                <w:rFonts w:ascii="Arial" w:hAnsi="Arial" w:cs="Arial"/>
                <w:b w:val="0"/>
                <w:color w:val="000000"/>
                <w:sz w:val="23"/>
                <w:szCs w:val="23"/>
                <w:vertAlign w:val="superscript"/>
                <w:lang w:eastAsia="en-GB"/>
              </w:rPr>
              <w:t>2</w:t>
            </w:r>
            <w:r w:rsidRPr="00DE584B">
              <w:rPr>
                <w:rFonts w:ascii="Arial" w:hAnsi="Arial" w:cs="Arial"/>
                <w:b w:val="0"/>
                <w:color w:val="000000"/>
                <w:sz w:val="23"/>
                <w:szCs w:val="23"/>
                <w:lang w:eastAsia="en-GB"/>
              </w:rPr>
              <w:t>σ</w:t>
            </w:r>
            <w:r w:rsidRPr="00DE584B">
              <w:rPr>
                <w:rFonts w:ascii="Arial" w:hAnsi="Arial" w:cs="Arial"/>
                <w:b w:val="0"/>
                <w:i/>
                <w:color w:val="000000"/>
                <w:sz w:val="23"/>
                <w:szCs w:val="23"/>
                <w:lang w:eastAsia="en-GB"/>
              </w:rPr>
              <w:t>T</w:t>
            </w:r>
            <w:r w:rsidRPr="00DE584B">
              <w:rPr>
                <w:rFonts w:ascii="Arial" w:hAnsi="Arial" w:cs="Arial"/>
                <w:b w:val="0"/>
                <w:color w:val="000000"/>
                <w:sz w:val="23"/>
                <w:szCs w:val="23"/>
                <w:vertAlign w:val="superscript"/>
                <w:lang w:eastAsia="en-GB"/>
              </w:rPr>
              <w:t>4</w:t>
            </w:r>
            <w:r w:rsidRPr="00DE584B">
              <w:rPr>
                <w:rFonts w:ascii="Arial" w:hAnsi="Arial" w:cs="Arial"/>
                <w:b w:val="0"/>
                <w:color w:val="000000"/>
                <w:sz w:val="23"/>
                <w:szCs w:val="23"/>
                <w:lang w:eastAsia="en-GB"/>
              </w:rPr>
              <w:t>, where σ is the Stefan constant</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rFonts w:ascii="Arial" w:hAnsi="Arial" w:cs="Arial"/>
                <w:b w:val="0"/>
                <w:noProof/>
                <w:color w:val="000000"/>
                <w:sz w:val="23"/>
                <w:szCs w:val="23"/>
                <w:lang w:eastAsia="en-GB"/>
              </w:rPr>
              <w:pict>
                <v:roundrect id="_x0000_s1091" style="position:absolute;margin-left:0;margin-top:15.35pt;width:17.25pt;height:18pt;z-index:251687936;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k</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the </w:t>
            </w:r>
            <w:r w:rsidRPr="00AD7894">
              <w:rPr>
                <w:rFonts w:ascii="Arial" w:hAnsi="Arial" w:cs="Arial"/>
                <w:b w:val="0"/>
                <w:color w:val="000000"/>
                <w:sz w:val="23"/>
                <w:szCs w:val="23"/>
                <w:lang w:eastAsia="en-GB"/>
              </w:rPr>
              <w:t>use of Wien’s displacement law and Stefan’s law to estimate the radius of a star</w:t>
            </w:r>
            <w:r>
              <w:rPr>
                <w:rFonts w:ascii="Arial" w:hAnsi="Arial" w:cs="Arial"/>
                <w:b w:val="0"/>
                <w:color w:val="000000"/>
                <w:sz w:val="23"/>
                <w:szCs w:val="23"/>
                <w:lang w:eastAsia="en-GB"/>
              </w:rPr>
              <w:t>?</w:t>
            </w:r>
          </w:p>
        </w:tc>
        <w:tc>
          <w:tcPr>
            <w:tcW w:w="708" w:type="dxa"/>
            <w:shd w:val="clear" w:color="auto" w:fill="auto"/>
          </w:tcPr>
          <w:p w:rsidR="00820284" w:rsidRDefault="00820284" w:rsidP="00704C85">
            <w:pPr>
              <w:pStyle w:val="02Head2"/>
              <w:rPr>
                <w:noProof/>
                <w:lang w:eastAsia="en-GB"/>
              </w:rPr>
            </w:pPr>
            <w:r>
              <w:rPr>
                <w:rFonts w:ascii="Arial" w:hAnsi="Arial" w:cs="Arial"/>
                <w:b w:val="0"/>
                <w:noProof/>
                <w:color w:val="000000"/>
                <w:sz w:val="23"/>
                <w:szCs w:val="23"/>
                <w:lang w:eastAsia="en-GB"/>
              </w:rPr>
              <w:pict>
                <v:roundrect id="_x0000_s1092" style="position:absolute;margin-left:0;margin-top:15.55pt;width:17.25pt;height:18pt;z-index:251688960;visibility:visible;mso-position-horizontal:center;mso-position-horizontal-relative:margin;mso-position-vertical-relative:text;v-text-anchor:middle" arcsize="10923f" strokeweight="1.5pt">
                  <w10:wrap anchorx="margin"/>
                </v:roundrect>
              </w:pict>
            </w:r>
          </w:p>
        </w:tc>
      </w:tr>
    </w:tbl>
    <w:p w:rsidR="00820284" w:rsidRDefault="00820284" w:rsidP="00820284">
      <w:pPr>
        <w:pStyle w:val="02Head2"/>
      </w:pPr>
      <w:r>
        <w:rPr>
          <w:noProof/>
          <w:lang w:eastAsia="en-GB"/>
        </w:rPr>
        <w:pict>
          <v:shapetype id="_x0000_t202" coordsize="21600,21600" o:spt="202" path="m,l,21600r21600,l21600,xe">
            <v:stroke joinstyle="miter"/>
            <v:path gradientshapeok="t" o:connecttype="rect"/>
          </v:shapetype>
          <v:shape id="_x0000_s1044" type="#_x0000_t202" style="position:absolute;margin-left:-2.5pt;margin-top:6.85pt;width:509.5pt;height:160.35pt;z-index:251666432;mso-height-percent:200;mso-position-horizontal-relative:text;mso-position-vertical-relative:text;mso-height-percent:200;mso-width-relative:margin;mso-height-relative:margin">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proofErr w:type="gramStart"/>
                  <w:r w:rsidR="00820284">
                    <w:rPr>
                      <w:sz w:val="24"/>
                    </w:rPr>
                    <w:t xml:space="preserve">‘Space’ </w:t>
                  </w:r>
                  <w:r w:rsidRPr="00387FF3">
                    <w:rPr>
                      <w:sz w:val="24"/>
                    </w:rPr>
                    <w:t xml:space="preserve"> half</w:t>
                  </w:r>
                  <w:proofErr w:type="gramEnd"/>
                  <w:r w:rsidRPr="00387FF3">
                    <w:rPr>
                      <w:sz w:val="24"/>
                    </w:rPr>
                    <w:t>-term test (</w:t>
                  </w:r>
                  <w:r w:rsidR="00820284">
                    <w:rPr>
                      <w:sz w:val="24"/>
                    </w:rPr>
                    <w:t>Gravity, Stars and Cosmology</w:t>
                  </w:r>
                  <w:r w:rsidRPr="00387FF3">
                    <w:rPr>
                      <w:sz w:val="24"/>
                    </w:rPr>
                    <w:t>)</w:t>
                  </w:r>
                </w:p>
                <w:p w:rsidR="009C4861" w:rsidRPr="00387FF3" w:rsidRDefault="009C4861" w:rsidP="009C4861">
                  <w:pPr>
                    <w:ind w:left="720" w:hanging="720"/>
                    <w:rPr>
                      <w:sz w:val="24"/>
                    </w:rPr>
                  </w:pPr>
                  <w:proofErr w:type="gramStart"/>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roofErr w:type="gramEnd"/>
                </w:p>
                <w:p w:rsidR="009C4861" w:rsidRPr="00387FF3" w:rsidRDefault="009C4861" w:rsidP="009C4861">
                  <w:pPr>
                    <w:ind w:left="720"/>
                    <w:rPr>
                      <w:sz w:val="24"/>
                    </w:rPr>
                  </w:pPr>
                  <w:proofErr w:type="spellStart"/>
                  <w:proofErr w:type="gramStart"/>
                  <w:r w:rsidRPr="00387FF3">
                    <w:rPr>
                      <w:sz w:val="24"/>
                    </w:rPr>
                    <w:t>Zig-zag</w:t>
                  </w:r>
                  <w:proofErr w:type="spellEnd"/>
                  <w:r w:rsidRPr="00387FF3">
                    <w:rPr>
                      <w:sz w:val="24"/>
                    </w:rPr>
                    <w:t xml:space="preserve"> booklets for revision and IS.</w:t>
                  </w:r>
                  <w:proofErr w:type="gramEnd"/>
                  <w:r w:rsidRPr="00387FF3">
                    <w:rPr>
                      <w:sz w:val="24"/>
                    </w:rPr>
                    <w:t xml:space="preserve"> </w:t>
                  </w:r>
                  <w:r w:rsidRPr="00387FF3">
                    <w:rPr>
                      <w:i/>
                      <w:sz w:val="24"/>
                    </w:rPr>
                    <w:t>Answers distributed at end of topic.</w:t>
                  </w:r>
                </w:p>
                <w:p w:rsidR="009C4861" w:rsidRPr="00387FF3" w:rsidRDefault="009C4861" w:rsidP="009C4861">
                  <w:pPr>
                    <w:ind w:left="720"/>
                    <w:rPr>
                      <w:sz w:val="24"/>
                    </w:rPr>
                  </w:pPr>
                  <w:proofErr w:type="gramStart"/>
                  <w:r w:rsidRPr="00387FF3">
                    <w:rPr>
                      <w:sz w:val="24"/>
                    </w:rPr>
                    <w:t>Use of online resources including physicandmathstutor.com, Seneca L</w:t>
                  </w:r>
                  <w:r>
                    <w:rPr>
                      <w:sz w:val="24"/>
                    </w:rPr>
                    <w:t>earning and Kerboodle textbook, Chapter 1</w:t>
                  </w:r>
                  <w:r w:rsidR="00820284">
                    <w:rPr>
                      <w:sz w:val="24"/>
                    </w:rPr>
                    <w:t>9</w:t>
                  </w:r>
                  <w:r>
                    <w:rPr>
                      <w:sz w:val="24"/>
                    </w:rPr>
                    <w:t>.</w:t>
                  </w:r>
                  <w:proofErr w:type="gramEnd"/>
                </w:p>
                <w:p w:rsidR="009C4861" w:rsidRPr="00387FF3" w:rsidRDefault="009C4861" w:rsidP="009C4861">
                  <w:pPr>
                    <w:ind w:left="720"/>
                    <w:rPr>
                      <w:sz w:val="24"/>
                    </w:rPr>
                  </w:pPr>
                  <w:r>
                    <w:rPr>
                      <w:sz w:val="24"/>
                    </w:rPr>
                    <w:t>Practise past-paper questions at the end of topic (textbook pages 3</w:t>
                  </w:r>
                  <w:r w:rsidR="00820284">
                    <w:rPr>
                      <w:sz w:val="24"/>
                    </w:rPr>
                    <w:t>79</w:t>
                  </w:r>
                  <w:r>
                    <w:rPr>
                      <w:sz w:val="24"/>
                    </w:rPr>
                    <w:t>-</w:t>
                  </w:r>
                  <w:r w:rsidR="00820284">
                    <w:rPr>
                      <w:sz w:val="24"/>
                    </w:rPr>
                    <w:t>81</w:t>
                  </w:r>
                  <w:r>
                    <w:rPr>
                      <w:sz w:val="24"/>
                    </w:rPr>
                    <w:t>).</w:t>
                  </w:r>
                </w:p>
              </w:txbxContent>
            </v:textbox>
          </v:shape>
        </w:pict>
      </w:r>
    </w:p>
    <w:p w:rsidR="00820284" w:rsidRDefault="00820284">
      <w:pPr>
        <w:spacing w:after="0"/>
        <w:rPr>
          <w:rFonts w:ascii="Verdana" w:hAnsi="Verdana"/>
          <w:b/>
          <w:bCs/>
          <w:kern w:val="28"/>
          <w:sz w:val="32"/>
          <w:szCs w:val="32"/>
        </w:rPr>
      </w:pPr>
      <w:r>
        <w:br w:type="page"/>
      </w:r>
    </w:p>
    <w:p w:rsidR="009C4861" w:rsidRDefault="00820284" w:rsidP="001D2D6E">
      <w:pPr>
        <w:pStyle w:val="01Head1"/>
        <w:spacing w:after="240" w:line="240" w:lineRule="auto"/>
        <w:ind w:right="255"/>
        <w:jc w:val="both"/>
      </w:pPr>
      <w:r>
        <w:rPr>
          <w:noProof/>
          <w:lang w:eastAsia="en-GB"/>
        </w:rPr>
        <w:lastRenderedPageBreak/>
        <w:pict>
          <v:shape id="_x0000_s1045" type="#_x0000_t202" style="position:absolute;left:0;text-align:left;margin-left:-30.25pt;margin-top:-20.8pt;width:569.4pt;height:772.9pt;z-index:251667456;mso-height-percent:200;mso-height-percent:200;mso-width-relative:margin;mso-height-relative:margin">
            <v:textbox style="mso-fit-shape-to-text:t">
              <w:txbxContent>
                <w:p w:rsidR="009C4861" w:rsidRPr="00820284" w:rsidRDefault="009C4861" w:rsidP="009C4861">
                  <w:pPr>
                    <w:rPr>
                      <w:rFonts w:cs="Arial"/>
                      <w:b/>
                      <w:sz w:val="24"/>
                      <w:szCs w:val="24"/>
                      <w:u w:val="single"/>
                    </w:rPr>
                  </w:pPr>
                  <w:r w:rsidRPr="00820284">
                    <w:rPr>
                      <w:rFonts w:cs="Arial"/>
                      <w:b/>
                      <w:sz w:val="24"/>
                      <w:szCs w:val="24"/>
                      <w:u w:val="single"/>
                    </w:rPr>
                    <w:t>Key Terms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Absorption Line Spectrum: </w:t>
                  </w:r>
                  <w:r w:rsidRPr="00820284">
                    <w:rPr>
                      <w:rFonts w:eastAsia="SimSun" w:cs="Arial"/>
                      <w:color w:val="000000"/>
                      <w:sz w:val="24"/>
                      <w:szCs w:val="24"/>
                      <w:lang w:eastAsia="en-GB"/>
                    </w:rPr>
                    <w:t>A spectrum consisting of dark lines at specific frequencies that have been absorbed by the gases present. Elements can only absorb certain energies</w:t>
                  </w:r>
                  <w:r w:rsidR="004A37A8">
                    <w:rPr>
                      <w:rFonts w:eastAsia="SimSun" w:cs="Arial"/>
                      <w:color w:val="000000"/>
                      <w:sz w:val="24"/>
                      <w:szCs w:val="24"/>
                      <w:lang w:eastAsia="en-GB"/>
                    </w:rPr>
                    <w:t xml:space="preserve"> (</w:t>
                  </w:r>
                  <w:r w:rsidRPr="00820284">
                    <w:rPr>
                      <w:rFonts w:eastAsia="SimSun" w:cs="Arial"/>
                      <w:color w:val="000000"/>
                      <w:sz w:val="24"/>
                      <w:szCs w:val="24"/>
                      <w:lang w:eastAsia="en-GB"/>
                    </w:rPr>
                    <w:t>frequencies</w:t>
                  </w:r>
                  <w:r w:rsidR="004A37A8">
                    <w:rPr>
                      <w:rFonts w:eastAsia="SimSun" w:cs="Arial"/>
                      <w:color w:val="000000"/>
                      <w:sz w:val="24"/>
                      <w:szCs w:val="24"/>
                      <w:lang w:eastAsia="en-GB"/>
                    </w:rPr>
                    <w:t>)</w:t>
                  </w:r>
                  <w:r w:rsidRPr="00820284">
                    <w:rPr>
                      <w:rFonts w:eastAsia="SimSun" w:cs="Arial"/>
                      <w:color w:val="000000"/>
                      <w:sz w:val="24"/>
                      <w:szCs w:val="24"/>
                      <w:lang w:eastAsia="en-GB"/>
                    </w:rPr>
                    <w:t xml:space="preserve"> of photons.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Astronomical Unit: </w:t>
                  </w:r>
                  <w:r w:rsidRPr="00820284">
                    <w:rPr>
                      <w:rFonts w:eastAsia="SimSun" w:cs="Arial"/>
                      <w:color w:val="000000"/>
                      <w:sz w:val="24"/>
                      <w:szCs w:val="24"/>
                      <w:lang w:eastAsia="en-GB"/>
                    </w:rPr>
                    <w:t>The mean distance of the earth to the sun.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Big Bang Theory: </w:t>
                  </w:r>
                  <w:r w:rsidRPr="00820284">
                    <w:rPr>
                      <w:rFonts w:eastAsia="SimSun" w:cs="Arial"/>
                      <w:color w:val="000000"/>
                      <w:sz w:val="24"/>
                      <w:szCs w:val="24"/>
                      <w:lang w:eastAsia="en-GB"/>
                    </w:rPr>
                    <w:t>The theory that the universe originated as a small, dense and hot region that expanded and cooled forming the structures in the universe we see today.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Black Hole: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Chandrasekhar Limit: </w:t>
                  </w:r>
                  <w:r w:rsidRPr="00820284">
                    <w:rPr>
                      <w:rFonts w:eastAsia="SimSun" w:cs="Arial"/>
                      <w:color w:val="000000"/>
                      <w:sz w:val="24"/>
                      <w:szCs w:val="24"/>
                      <w:lang w:eastAsia="en-GB"/>
                    </w:rPr>
                    <w:t>The maximum mass that a white dwarf star can have whilst remaining stable.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Comets: </w:t>
                  </w:r>
                  <w:r w:rsidRPr="00820284">
                    <w:rPr>
                      <w:rFonts w:eastAsia="SimSun" w:cs="Arial"/>
                      <w:color w:val="000000"/>
                      <w:sz w:val="24"/>
                      <w:szCs w:val="24"/>
                      <w:lang w:eastAsia="en-GB"/>
                    </w:rPr>
                    <w:t>Concentrated clusters of ice and dust that travel through space. When near the sun, they begin to melt and so leave a trail as they move.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Continuous Spectrum: </w:t>
                  </w:r>
                  <w:r w:rsidRPr="00820284">
                    <w:rPr>
                      <w:rFonts w:eastAsia="SimSun" w:cs="Arial"/>
                      <w:color w:val="000000"/>
                      <w:sz w:val="24"/>
                      <w:szCs w:val="24"/>
                      <w:lang w:eastAsia="en-GB"/>
                    </w:rPr>
                    <w:t>A spectrum that covers a full range of frequencies without any gaps. The electromagnetic spectrum is an example of a continuous spectrum.</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Cosmological Principle: </w:t>
                  </w:r>
                  <w:r w:rsidRPr="00820284">
                    <w:rPr>
                      <w:rFonts w:eastAsia="SimSun" w:cs="Arial"/>
                      <w:color w:val="000000"/>
                      <w:sz w:val="24"/>
                      <w:szCs w:val="24"/>
                      <w:lang w:eastAsia="en-GB"/>
                    </w:rPr>
                    <w:t>A principle stating that the universe is isotropic (same in all directions to all observers) and homogenous (matter is distributed evenly).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Dark Energy: </w:t>
                  </w:r>
                  <w:r w:rsidRPr="00820284">
                    <w:rPr>
                      <w:rFonts w:eastAsia="SimSun" w:cs="Arial"/>
                      <w:color w:val="000000"/>
                      <w:sz w:val="24"/>
                      <w:szCs w:val="24"/>
                      <w:lang w:eastAsia="en-GB"/>
                    </w:rPr>
                    <w:t>An energy that is responsible for the acceleration in the expansion of the universe which cannot be explained by any observable energy.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Doppler Effect: </w:t>
                  </w:r>
                  <w:r w:rsidRPr="00820284">
                    <w:rPr>
                      <w:rFonts w:eastAsia="SimSun" w:cs="Arial"/>
                      <w:color w:val="000000"/>
                      <w:sz w:val="24"/>
                      <w:szCs w:val="24"/>
                      <w:lang w:eastAsia="en-GB"/>
                    </w:rPr>
                    <w:t>The apparent change in the wavelength of a wave as the source moves relative to an observer. For a source moving away the wavelength increases, for a source moving towards the observer the wavelength decreases.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Electron Degeneracy Pressure: </w:t>
                  </w:r>
                  <w:r w:rsidRPr="00820284">
                    <w:rPr>
                      <w:rFonts w:eastAsia="SimSun" w:cs="Arial"/>
                      <w:color w:val="000000"/>
                      <w:sz w:val="24"/>
                      <w:szCs w:val="24"/>
                      <w:lang w:eastAsia="en-GB"/>
                    </w:rPr>
                    <w:t>The outwards force, resisting the inwards force of gravity, produced as a result of multiple electrons not being able to exist in identical states in an energy level.</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Emission Line Spectrum: </w:t>
                  </w:r>
                  <w:r w:rsidRPr="00820284">
                    <w:rPr>
                      <w:rFonts w:eastAsia="SimSun" w:cs="Arial"/>
                      <w:color w:val="000000"/>
                      <w:sz w:val="24"/>
                      <w:szCs w:val="24"/>
                      <w:lang w:eastAsia="en-GB"/>
                    </w:rPr>
                    <w:t>A series of bright lines at specific frequencies that have been emitted by the gases present. Elements can only release photons of certain energies, and therefore frequencies.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Galaxies: </w:t>
                  </w:r>
                  <w:r w:rsidRPr="00820284">
                    <w:rPr>
                      <w:rFonts w:eastAsia="SimSun" w:cs="Arial"/>
                      <w:color w:val="000000"/>
                      <w:sz w:val="24"/>
                      <w:szCs w:val="24"/>
                      <w:lang w:eastAsia="en-GB"/>
                    </w:rPr>
                    <w:t xml:space="preserve">Collections of billions of stars, planets, gases and dust, held together by </w:t>
                  </w:r>
                  <w:r w:rsidR="004A37A8">
                    <w:rPr>
                      <w:rFonts w:eastAsia="SimSun" w:cs="Arial"/>
                      <w:color w:val="000000"/>
                      <w:sz w:val="24"/>
                      <w:szCs w:val="24"/>
                      <w:lang w:eastAsia="en-GB"/>
                    </w:rPr>
                    <w:t>gravity</w:t>
                  </w:r>
                  <w:r w:rsidRPr="00820284">
                    <w:rPr>
                      <w:rFonts w:eastAsia="SimSun" w:cs="Arial"/>
                      <w:color w:val="000000"/>
                      <w:sz w:val="24"/>
                      <w:szCs w:val="24"/>
                      <w:lang w:eastAsia="en-GB"/>
                    </w:rPr>
                    <w:t>.</w:t>
                  </w:r>
                </w:p>
                <w:p w:rsidR="00820284" w:rsidRPr="00820284" w:rsidRDefault="00820284" w:rsidP="00820284">
                  <w:pPr>
                    <w:autoSpaceDE w:val="0"/>
                    <w:autoSpaceDN w:val="0"/>
                    <w:adjustRightInd w:val="0"/>
                    <w:spacing w:after="0"/>
                    <w:rPr>
                      <w:rFonts w:eastAsia="SimSun" w:cs="Arial"/>
                      <w:color w:val="000000"/>
                      <w:sz w:val="24"/>
                      <w:szCs w:val="24"/>
                      <w:lang w:eastAsia="en-GB"/>
                    </w:rPr>
                  </w:pPr>
                  <w:proofErr w:type="spellStart"/>
                  <w:proofErr w:type="gramStart"/>
                  <w:r w:rsidRPr="00820284">
                    <w:rPr>
                      <w:rFonts w:eastAsia="SimSun" w:cs="Arial"/>
                      <w:b/>
                      <w:bCs/>
                      <w:color w:val="000000"/>
                      <w:sz w:val="24"/>
                      <w:szCs w:val="24"/>
                      <w:lang w:eastAsia="en-GB"/>
                    </w:rPr>
                    <w:t>Hertzsprung</w:t>
                  </w:r>
                  <w:proofErr w:type="spellEnd"/>
                  <w:r w:rsidRPr="00820284">
                    <w:rPr>
                      <w:rFonts w:eastAsia="SimSun" w:cs="Arial"/>
                      <w:b/>
                      <w:bCs/>
                      <w:color w:val="000000"/>
                      <w:sz w:val="24"/>
                      <w:szCs w:val="24"/>
                      <w:lang w:eastAsia="en-GB"/>
                    </w:rPr>
                    <w:t>-Russell Diagram</w:t>
                  </w:r>
                  <w:proofErr w:type="gramEnd"/>
                  <w:r w:rsidRPr="00820284">
                    <w:rPr>
                      <w:rFonts w:eastAsia="SimSun" w:cs="Arial"/>
                      <w:b/>
                      <w:bCs/>
                      <w:color w:val="000000"/>
                      <w:sz w:val="24"/>
                      <w:szCs w:val="24"/>
                      <w:lang w:eastAsia="en-GB"/>
                    </w:rPr>
                    <w:t xml:space="preserve">: </w:t>
                  </w:r>
                  <w:r w:rsidRPr="00820284">
                    <w:rPr>
                      <w:rFonts w:eastAsia="SimSun" w:cs="Arial"/>
                      <w:color w:val="000000"/>
                      <w:sz w:val="24"/>
                      <w:szCs w:val="24"/>
                      <w:lang w:eastAsia="en-GB"/>
                    </w:rPr>
                    <w:t xml:space="preserve">A visual representation of the lifecycle of a star. </w:t>
                  </w:r>
                  <w:proofErr w:type="gramStart"/>
                  <w:r w:rsidR="004A37A8">
                    <w:rPr>
                      <w:rFonts w:eastAsia="SimSun" w:cs="Arial"/>
                      <w:color w:val="000000"/>
                      <w:sz w:val="24"/>
                      <w:szCs w:val="24"/>
                      <w:lang w:eastAsia="en-GB"/>
                    </w:rPr>
                    <w:t>P</w:t>
                  </w:r>
                  <w:r w:rsidRPr="00820284">
                    <w:rPr>
                      <w:rFonts w:eastAsia="SimSun" w:cs="Arial"/>
                      <w:color w:val="000000"/>
                      <w:sz w:val="24"/>
                      <w:szCs w:val="24"/>
                      <w:lang w:eastAsia="en-GB"/>
                    </w:rPr>
                    <w:t>lot</w:t>
                  </w:r>
                  <w:r w:rsidR="004A37A8">
                    <w:rPr>
                      <w:rFonts w:eastAsia="SimSun" w:cs="Arial"/>
                      <w:color w:val="000000"/>
                      <w:sz w:val="24"/>
                      <w:szCs w:val="24"/>
                      <w:lang w:eastAsia="en-GB"/>
                    </w:rPr>
                    <w:t>s</w:t>
                  </w:r>
                  <w:r w:rsidRPr="00820284">
                    <w:rPr>
                      <w:rFonts w:eastAsia="SimSun" w:cs="Arial"/>
                      <w:color w:val="000000"/>
                      <w:sz w:val="24"/>
                      <w:szCs w:val="24"/>
                      <w:lang w:eastAsia="en-GB"/>
                    </w:rPr>
                    <w:t xml:space="preserve"> luminosity against temperature.</w:t>
                  </w:r>
                  <w:proofErr w:type="gramEnd"/>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Hubble’s Law: </w:t>
                  </w:r>
                  <w:r w:rsidRPr="00820284">
                    <w:rPr>
                      <w:rFonts w:eastAsia="SimSun" w:cs="Arial"/>
                      <w:color w:val="000000"/>
                      <w:sz w:val="24"/>
                      <w:szCs w:val="24"/>
                      <w:lang w:eastAsia="en-GB"/>
                    </w:rPr>
                    <w:t>The speed of a galaxy moving away from ours is proportional to its distance away from us. The constant of proportionality is Hubble’s constant.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Light-Year: </w:t>
                  </w:r>
                  <w:r w:rsidRPr="00820284">
                    <w:rPr>
                      <w:rFonts w:eastAsia="SimSun" w:cs="Arial"/>
                      <w:color w:val="000000"/>
                      <w:sz w:val="24"/>
                      <w:szCs w:val="24"/>
                      <w:lang w:eastAsia="en-GB"/>
                    </w:rPr>
                    <w:t>The distance travelled through space by a photon in a year.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Nebula: </w:t>
                  </w:r>
                  <w:r w:rsidRPr="00820284">
                    <w:rPr>
                      <w:rFonts w:eastAsia="SimSun" w:cs="Arial"/>
                      <w:color w:val="000000"/>
                      <w:sz w:val="24"/>
                      <w:szCs w:val="24"/>
                      <w:lang w:eastAsia="en-GB"/>
                    </w:rPr>
                    <w:t>A cloud of dust and gas in space.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Neutron Star: </w:t>
                  </w:r>
                  <w:r w:rsidRPr="00820284">
                    <w:rPr>
                      <w:rFonts w:eastAsia="SimSun" w:cs="Arial"/>
                      <w:color w:val="000000"/>
                      <w:sz w:val="24"/>
                      <w:szCs w:val="24"/>
                      <w:lang w:eastAsia="en-GB"/>
                    </w:rPr>
                    <w:t>An incredibly dense star that is formed when the core of a large star collapses. Protons and electrons are forced together under gravity to form neutrons.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Parsec: </w:t>
                  </w:r>
                  <w:r w:rsidRPr="00820284">
                    <w:rPr>
                      <w:rFonts w:eastAsia="SimSun" w:cs="Arial"/>
                      <w:color w:val="000000"/>
                      <w:sz w:val="24"/>
                      <w:szCs w:val="24"/>
                      <w:lang w:eastAsia="en-GB"/>
                    </w:rPr>
                    <w:t xml:space="preserve">The distance at which the angle of parallax is 1 </w:t>
                  </w:r>
                  <w:proofErr w:type="spellStart"/>
                  <w:r w:rsidRPr="00820284">
                    <w:rPr>
                      <w:rFonts w:eastAsia="SimSun" w:cs="Arial"/>
                      <w:color w:val="000000"/>
                      <w:sz w:val="24"/>
                      <w:szCs w:val="24"/>
                      <w:lang w:eastAsia="en-GB"/>
                    </w:rPr>
                    <w:t>arcsecond</w:t>
                  </w:r>
                  <w:proofErr w:type="spellEnd"/>
                  <w:r w:rsidRPr="00820284">
                    <w:rPr>
                      <w:rFonts w:eastAsia="SimSun" w:cs="Arial"/>
                      <w:color w:val="000000"/>
                      <w:sz w:val="24"/>
                      <w:szCs w:val="24"/>
                      <w:lang w:eastAsia="en-GB"/>
                    </w:rPr>
                    <w: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 </w:t>
                  </w:r>
                  <w:r w:rsidRPr="00820284">
                    <w:rPr>
                      <w:rFonts w:eastAsia="SimSun" w:cs="Arial"/>
                      <w:color w:val="000000"/>
                      <w:sz w:val="24"/>
                      <w:szCs w:val="24"/>
                      <w:lang w:eastAsia="en-GB"/>
                    </w:rPr>
                    <w:t>A body that orbits around a star, in our case, the Sun.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Planetary Satellites: </w:t>
                  </w:r>
                  <w:r w:rsidRPr="00820284">
                    <w:rPr>
                      <w:rFonts w:eastAsia="SimSun" w:cs="Arial"/>
                      <w:color w:val="000000"/>
                      <w:sz w:val="24"/>
                      <w:szCs w:val="24"/>
                      <w:lang w:eastAsia="en-GB"/>
                    </w:rPr>
                    <w:t>Bodies that orbit a planet. The gravitational force of the planet’s mass provides the centripetal force of rotation.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Red-Giant: </w:t>
                  </w:r>
                  <w:r w:rsidRPr="00820284">
                    <w:rPr>
                      <w:rFonts w:eastAsia="SimSun" w:cs="Arial"/>
                      <w:color w:val="000000"/>
                      <w:sz w:val="24"/>
                      <w:szCs w:val="24"/>
                      <w:lang w:eastAsia="en-GB"/>
                    </w:rPr>
                    <w:t>A stage in the life cycle of a star less than 3 solar masses, in which the hydrogen has run out and the temperature of the star increases. Helium nuclei fuse to form heavier elements.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Solar Systems: </w:t>
                  </w:r>
                  <w:r w:rsidRPr="00820284">
                    <w:rPr>
                      <w:rFonts w:eastAsia="SimSun" w:cs="Arial"/>
                      <w:color w:val="000000"/>
                      <w:sz w:val="24"/>
                      <w:szCs w:val="24"/>
                      <w:lang w:eastAsia="en-GB"/>
                    </w:rPr>
                    <w:t>A collection of planets that orbit a common star.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Stefan’s Law: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820284" w:rsidRPr="00820284" w:rsidRDefault="00820284" w:rsidP="00820284">
                  <w:pPr>
                    <w:autoSpaceDE w:val="0"/>
                    <w:autoSpaceDN w:val="0"/>
                    <w:adjustRightInd w:val="0"/>
                    <w:spacing w:after="0"/>
                    <w:rPr>
                      <w:rFonts w:eastAsia="SimSun" w:cs="Arial"/>
                      <w:color w:val="FFFFFF"/>
                      <w:sz w:val="24"/>
                      <w:szCs w:val="24"/>
                      <w:lang w:eastAsia="en-GB"/>
                    </w:rPr>
                  </w:pPr>
                  <w:r w:rsidRPr="00820284">
                    <w:rPr>
                      <w:rFonts w:eastAsia="SimSun" w:cs="Arial"/>
                      <w:b/>
                      <w:bCs/>
                      <w:color w:val="000000"/>
                      <w:sz w:val="24"/>
                      <w:szCs w:val="24"/>
                      <w:lang w:eastAsia="en-GB"/>
                    </w:rPr>
                    <w:t xml:space="preserve">Stellar Parallax: </w:t>
                  </w:r>
                  <w:r w:rsidRPr="00820284">
                    <w:rPr>
                      <w:rFonts w:eastAsia="SimSun" w:cs="Arial"/>
                      <w:color w:val="000000"/>
                      <w:sz w:val="24"/>
                      <w:szCs w:val="24"/>
                      <w:lang w:eastAsia="en-GB"/>
                    </w:rPr>
                    <w:t>The change in position of an object depending on the viewing angle. It can be used to estimate the distance of a star, based on how much it moves relative to the background of stars in the time it takes for the earth to move half an orbit.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Supernova: </w:t>
                  </w:r>
                  <w:r w:rsidRPr="00820284">
                    <w:rPr>
                      <w:rFonts w:eastAsia="SimSun" w:cs="Arial"/>
                      <w:color w:val="000000"/>
                      <w:sz w:val="24"/>
                      <w:szCs w:val="24"/>
                      <w:lang w:eastAsia="en-GB"/>
                    </w:rPr>
                    <w:t>When a star greater than 1.4 solar masses dies, the core collapses rapidly inward and becomes rigid. The outer layers then fall inward and rebound off of the core in a shockwave, causing heavy elements to be fused and distributed into space in an explosion.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Universe: </w:t>
                  </w:r>
                  <w:r w:rsidRPr="00820284">
                    <w:rPr>
                      <w:rFonts w:eastAsia="SimSun" w:cs="Arial"/>
                      <w:color w:val="000000"/>
                      <w:sz w:val="24"/>
                      <w:szCs w:val="24"/>
                      <w:lang w:eastAsia="en-GB"/>
                    </w:rPr>
                    <w:t>The name given to all space and matter.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White Dwarf: </w:t>
                  </w:r>
                  <w:r w:rsidRPr="00820284">
                    <w:rPr>
                      <w:rFonts w:eastAsia="SimSun" w:cs="Arial"/>
                      <w:color w:val="000000"/>
                      <w:sz w:val="24"/>
                      <w:szCs w:val="24"/>
                      <w:lang w:eastAsia="en-GB"/>
                    </w:rPr>
                    <w:t>A dense star, similar mass to the sun, similar size to the earth. A final stage of a low mass star’s life with low luminosity.</w:t>
                  </w:r>
                </w:p>
                <w:p w:rsidR="00820284" w:rsidRPr="00820284" w:rsidRDefault="00820284" w:rsidP="00820284">
                  <w:pPr>
                    <w:autoSpaceDE w:val="0"/>
                    <w:autoSpaceDN w:val="0"/>
                    <w:adjustRightInd w:val="0"/>
                    <w:spacing w:after="0"/>
                    <w:rPr>
                      <w:rFonts w:cs="Arial"/>
                      <w:b/>
                      <w:sz w:val="24"/>
                      <w:szCs w:val="24"/>
                      <w:u w:val="single"/>
                    </w:rPr>
                  </w:pPr>
                  <w:r w:rsidRPr="00820284">
                    <w:rPr>
                      <w:rFonts w:eastAsia="SimSun" w:cs="Arial"/>
                      <w:b/>
                      <w:bCs/>
                      <w:color w:val="000000"/>
                      <w:sz w:val="24"/>
                      <w:szCs w:val="24"/>
                      <w:lang w:eastAsia="en-GB"/>
                    </w:rPr>
                    <w:t xml:space="preserve">Wien’s Displacement Law: </w:t>
                  </w:r>
                  <w:r w:rsidRPr="00820284">
                    <w:rPr>
                      <w:rFonts w:eastAsia="SimSun" w:cs="Arial"/>
                      <w:color w:val="000000"/>
                      <w:sz w:val="24"/>
                      <w:szCs w:val="24"/>
                      <w:lang w:eastAsia="en-GB"/>
                    </w:rPr>
                    <w:t>A law stating that the peak wavelength of emitted radiation is inversely proportional to its absolute temperature.</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11"/>
      <w:footerReference w:type="default" r:id="rId12"/>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9E2" w:rsidRDefault="008F39E2">
      <w:r>
        <w:separator/>
      </w:r>
    </w:p>
    <w:p w:rsidR="008F39E2" w:rsidRDefault="008F39E2"/>
  </w:endnote>
  <w:endnote w:type="continuationSeparator" w:id="0">
    <w:p w:rsidR="008F39E2" w:rsidRDefault="008F39E2">
      <w:r>
        <w:continuationSeparator/>
      </w:r>
    </w:p>
    <w:p w:rsidR="008F39E2" w:rsidRDefault="008F39E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A8124C" w:rsidP="00472B0D">
    <w:pPr>
      <w:tabs>
        <w:tab w:val="right" w:pos="6660"/>
      </w:tabs>
      <w:rPr>
        <w:sz w:val="18"/>
      </w:rPr>
    </w:pPr>
    <w:r w:rsidRPr="00A8124C">
      <w:rPr>
        <w:noProof/>
        <w:sz w:val="18"/>
        <w:lang w:val="en-US"/>
      </w:rPr>
      <w:pict>
        <v:line id="Line 29" o:spid="_x0000_s2094" style="position:absolute;z-index:-251657216;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A8124C">
      <w:rPr>
        <w:sz w:val="18"/>
      </w:rPr>
      <w:fldChar w:fldCharType="begin"/>
    </w:r>
    <w:r>
      <w:rPr>
        <w:sz w:val="18"/>
      </w:rPr>
      <w:instrText xml:space="preserve"> PAGE </w:instrText>
    </w:r>
    <w:r w:rsidR="00A8124C">
      <w:rPr>
        <w:sz w:val="18"/>
      </w:rPr>
      <w:fldChar w:fldCharType="separate"/>
    </w:r>
    <w:r w:rsidR="004A37A8">
      <w:rPr>
        <w:noProof/>
        <w:sz w:val="18"/>
      </w:rPr>
      <w:t>1</w:t>
    </w:r>
    <w:r w:rsidR="00A8124C">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9E2" w:rsidRDefault="008F39E2">
      <w:r>
        <w:separator/>
      </w:r>
    </w:p>
    <w:p w:rsidR="008F39E2" w:rsidRDefault="008F39E2"/>
  </w:footnote>
  <w:footnote w:type="continuationSeparator" w:id="0">
    <w:p w:rsidR="008F39E2" w:rsidRDefault="008F39E2">
      <w:r>
        <w:continuationSeparator/>
      </w:r>
    </w:p>
    <w:p w:rsidR="008F39E2" w:rsidRDefault="008F39E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A8124C" w:rsidP="00EA2B90">
    <w:r w:rsidRPr="00A8124C">
      <w:rPr>
        <w:noProof/>
        <w:lang w:val="en-US"/>
      </w:rPr>
      <w:pict>
        <v:shapetype id="_x0000_t202" coordsize="21600,21600" o:spt="202" path="m,l,21600r21600,l21600,xe">
          <v:stroke joinstyle="miter"/>
          <v:path gradientshapeok="t" o:connecttype="rect"/>
        </v:shapetype>
        <v:shape id="_x0000_s2091" type="#_x0000_t202" style="position:absolute;margin-left:190.5pt;margin-top:-9.5pt;width:325.45pt;height:70.1pt;z-index:-251659264;mso-wrap-edited:f" wrapcoords="0 0 21600 0 21600 21600 0 21600 0 0" filled="f" stroked="f">
          <v:fill o:detectmouseclick="t"/>
          <v:textbox style="mso-next-textbox:#_x0000_s2091" inset=",7.2pt,,7.2pt">
            <w:txbxContent>
              <w:p w:rsidR="009F44CA" w:rsidRDefault="001D2D6E" w:rsidP="00364362">
                <w:pPr>
                  <w:tabs>
                    <w:tab w:val="left" w:pos="432"/>
                  </w:tabs>
                  <w:spacing w:after="0"/>
                  <w:jc w:val="right"/>
                  <w:rPr>
                    <w:b/>
                    <w:color w:val="595959"/>
                    <w:sz w:val="36"/>
                    <w:szCs w:val="36"/>
                  </w:rPr>
                </w:pPr>
                <w:r>
                  <w:rPr>
                    <w:b/>
                    <w:color w:val="595959"/>
                    <w:sz w:val="36"/>
                    <w:szCs w:val="36"/>
                  </w:rPr>
                  <w:t>Module 5</w:t>
                </w:r>
                <w:r w:rsidR="00686AFE">
                  <w:rPr>
                    <w:b/>
                    <w:color w:val="595959"/>
                    <w:sz w:val="36"/>
                    <w:szCs w:val="36"/>
                  </w:rPr>
                  <w:t xml:space="preserve"> Knowledge Organiser:</w:t>
                </w:r>
                <w:r>
                  <w:rPr>
                    <w:b/>
                    <w:color w:val="595959"/>
                    <w:sz w:val="36"/>
                    <w:szCs w:val="36"/>
                  </w:rPr>
                  <w:t xml:space="preserve"> </w:t>
                </w:r>
                <w:r w:rsidR="00820284">
                  <w:rPr>
                    <w:b/>
                    <w:color w:val="595959"/>
                    <w:sz w:val="36"/>
                    <w:szCs w:val="36"/>
                  </w:rPr>
                  <w:t>Stars (5.5.1)</w:t>
                </w:r>
              </w:p>
            </w:txbxContent>
          </v:textbox>
        </v:shape>
      </w:pic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r w:rsidR="001D2D6E">
      <w:rPr>
        <w:b/>
        <w:i/>
        <w:color w:val="595959"/>
        <w:sz w:val="36"/>
        <w:szCs w:val="36"/>
      </w:rPr>
      <w:tab/>
    </w:r>
  </w:p>
  <w:p w:rsidR="009F44CA" w:rsidRDefault="00A8124C" w:rsidP="00472B0D">
    <w:r>
      <w:rPr>
        <w:lang w:eastAsia="en-GB"/>
      </w:rPr>
      <w:pict>
        <v:line id="_x0000_s2056" style="position:absolute;z-index:-251660288" from="0,14.4pt" to="511.2pt,14.4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9218">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D2D6E"/>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A37A8"/>
    <w:rsid w:val="004B76AE"/>
    <w:rsid w:val="004E135B"/>
    <w:rsid w:val="004E4980"/>
    <w:rsid w:val="005108F7"/>
    <w:rsid w:val="005244D3"/>
    <w:rsid w:val="00530D82"/>
    <w:rsid w:val="00534D18"/>
    <w:rsid w:val="00556CB9"/>
    <w:rsid w:val="00556D0D"/>
    <w:rsid w:val="00581993"/>
    <w:rsid w:val="00587DC3"/>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1176E"/>
    <w:rsid w:val="00721319"/>
    <w:rsid w:val="00734B12"/>
    <w:rsid w:val="00751FE9"/>
    <w:rsid w:val="00756E9A"/>
    <w:rsid w:val="007621D2"/>
    <w:rsid w:val="0076757A"/>
    <w:rsid w:val="00771217"/>
    <w:rsid w:val="00780CE1"/>
    <w:rsid w:val="00791316"/>
    <w:rsid w:val="007A20C5"/>
    <w:rsid w:val="007A438B"/>
    <w:rsid w:val="007B67C9"/>
    <w:rsid w:val="007C4824"/>
    <w:rsid w:val="007D771A"/>
    <w:rsid w:val="00820284"/>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39E2"/>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24C"/>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D530F"/>
    <w:rsid w:val="00CF25FE"/>
    <w:rsid w:val="00CF6EDE"/>
    <w:rsid w:val="00D17755"/>
    <w:rsid w:val="00D33751"/>
    <w:rsid w:val="00D5106D"/>
    <w:rsid w:val="00D65F3C"/>
    <w:rsid w:val="00D675B2"/>
    <w:rsid w:val="00D872AD"/>
    <w:rsid w:val="00DC23B4"/>
    <w:rsid w:val="00DD3599"/>
    <w:rsid w:val="00DD3970"/>
    <w:rsid w:val="00DE7654"/>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C4CF8"/>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2737</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2020-09-15T18:00:00Z</dcterms:created>
  <dcterms:modified xsi:type="dcterms:W3CDTF">2020-11-02T19:17:00Z</dcterms:modified>
</cp:coreProperties>
</file>