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21A81" w14:textId="4F45E376" w:rsidR="00C71B02" w:rsidRDefault="00C71B02" w:rsidP="00C71B0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14:paraId="24A5E665" w14:textId="379EBC33" w:rsidR="00903B99" w:rsidRPr="00BC394C" w:rsidRDefault="003A74DC" w:rsidP="0083533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Trinity</w:t>
      </w:r>
      <w:r w:rsidR="005936D2" w:rsidRPr="005936D2">
        <w:rPr>
          <w:rFonts w:ascii="Comic Sans MS" w:hAnsi="Comic Sans MS"/>
          <w:b/>
          <w:sz w:val="28"/>
          <w:szCs w:val="28"/>
          <w:u w:val="single"/>
        </w:rPr>
        <w:t xml:space="preserve"> Term</w:t>
      </w:r>
      <w:r w:rsidR="00835330">
        <w:rPr>
          <w:rFonts w:ascii="Comic Sans MS" w:hAnsi="Comic Sans MS"/>
          <w:b/>
          <w:sz w:val="28"/>
          <w:szCs w:val="28"/>
        </w:rPr>
        <w:tab/>
      </w:r>
      <w:r w:rsidR="00835330">
        <w:rPr>
          <w:rFonts w:ascii="Comic Sans MS" w:hAnsi="Comic Sans MS"/>
          <w:b/>
          <w:sz w:val="28"/>
          <w:szCs w:val="28"/>
        </w:rPr>
        <w:tab/>
      </w:r>
      <w:r w:rsidR="00C71B02">
        <w:rPr>
          <w:rFonts w:ascii="Comic Sans MS" w:hAnsi="Comic Sans MS"/>
          <w:b/>
          <w:sz w:val="28"/>
          <w:szCs w:val="28"/>
        </w:rPr>
        <w:tab/>
      </w:r>
      <w:r w:rsidR="00C71B02">
        <w:rPr>
          <w:rFonts w:ascii="Comic Sans MS" w:hAnsi="Comic Sans MS"/>
          <w:b/>
          <w:sz w:val="28"/>
          <w:szCs w:val="28"/>
        </w:rPr>
        <w:tab/>
      </w:r>
      <w:r w:rsidR="00C71B02">
        <w:rPr>
          <w:rFonts w:ascii="Comic Sans MS" w:hAnsi="Comic Sans MS"/>
          <w:b/>
          <w:sz w:val="28"/>
          <w:szCs w:val="28"/>
        </w:rPr>
        <w:tab/>
      </w:r>
      <w:r w:rsidR="00835330">
        <w:rPr>
          <w:rFonts w:ascii="Comic Sans MS" w:hAnsi="Comic Sans MS"/>
          <w:b/>
          <w:sz w:val="28"/>
          <w:szCs w:val="28"/>
          <w:u w:val="single"/>
        </w:rPr>
        <w:t>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5"/>
        <w:gridCol w:w="664"/>
        <w:gridCol w:w="676"/>
        <w:gridCol w:w="676"/>
        <w:gridCol w:w="2218"/>
        <w:gridCol w:w="2219"/>
      </w:tblGrid>
      <w:tr w:rsidR="00C71B02" w14:paraId="0584F786" w14:textId="77777777" w:rsidTr="0023444A">
        <w:tc>
          <w:tcPr>
            <w:tcW w:w="3175" w:type="dxa"/>
            <w:vMerge w:val="restart"/>
          </w:tcPr>
          <w:p w14:paraId="0B8469B7" w14:textId="77777777" w:rsidR="00C71B02" w:rsidRPr="00C71B02" w:rsidRDefault="00C71B02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71B02">
              <w:rPr>
                <w:rFonts w:ascii="Comic Sans MS" w:hAnsi="Comic Sans MS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D84DB8" w14:textId="77777777" w:rsidR="00C71B02" w:rsidRDefault="00C71B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EEA8AB" wp14:editId="77C98D92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7" w:type="dxa"/>
            <w:gridSpan w:val="2"/>
          </w:tcPr>
          <w:p w14:paraId="122A8D8C" w14:textId="6632048F" w:rsidR="00C71B02" w:rsidRPr="00C71B02" w:rsidRDefault="00C71B02" w:rsidP="00B20FA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C71B02">
              <w:rPr>
                <w:rFonts w:ascii="Comic Sans MS" w:hAnsi="Comic Sans MS"/>
                <w:b/>
                <w:bCs/>
                <w:sz w:val="24"/>
                <w:szCs w:val="24"/>
              </w:rPr>
              <w:t>Independent learning and homework tasks</w:t>
            </w:r>
          </w:p>
        </w:tc>
      </w:tr>
      <w:tr w:rsidR="00C71B02" w14:paraId="2AEA533D" w14:textId="77777777" w:rsidTr="007245C8">
        <w:tc>
          <w:tcPr>
            <w:tcW w:w="3175" w:type="dxa"/>
            <w:vMerge/>
          </w:tcPr>
          <w:p w14:paraId="499E552D" w14:textId="77777777" w:rsidR="00C71B02" w:rsidRDefault="00C71B0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5A368300" w14:textId="77777777" w:rsidR="00C71B02" w:rsidRDefault="00C71B02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218" w:type="dxa"/>
          </w:tcPr>
          <w:p w14:paraId="3214DD7A" w14:textId="54FE1546" w:rsidR="00C71B02" w:rsidRPr="00C71B02" w:rsidRDefault="00C71B02" w:rsidP="00B20FA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C71B02">
              <w:rPr>
                <w:rFonts w:ascii="Comic Sans MS" w:hAnsi="Comic Sans MS"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2219" w:type="dxa"/>
          </w:tcPr>
          <w:p w14:paraId="784C872A" w14:textId="3E11F549" w:rsidR="00C71B02" w:rsidRPr="00C71B02" w:rsidRDefault="00C71B02" w:rsidP="00B20FA4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C71B02" w:rsidRPr="00E55CA7" w14:paraId="42F3A102" w14:textId="77777777" w:rsidTr="009D442F">
        <w:tc>
          <w:tcPr>
            <w:tcW w:w="3175" w:type="dxa"/>
          </w:tcPr>
          <w:p w14:paraId="591883FA" w14:textId="06679FD2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Circles – find the circumference and area</w:t>
            </w:r>
          </w:p>
        </w:tc>
        <w:tc>
          <w:tcPr>
            <w:tcW w:w="664" w:type="dxa"/>
          </w:tcPr>
          <w:p w14:paraId="1C8C05C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2C69C14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585E7D9C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12AD9E39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Shape/Area and perimeter</w:t>
            </w:r>
          </w:p>
        </w:tc>
        <w:tc>
          <w:tcPr>
            <w:tcW w:w="2219" w:type="dxa"/>
          </w:tcPr>
          <w:p w14:paraId="3C05BB6A" w14:textId="7F6B540A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Circles – area/circumference (Videos 59-60)</w:t>
            </w:r>
          </w:p>
        </w:tc>
      </w:tr>
      <w:tr w:rsidR="00C71B02" w:rsidRPr="00E55CA7" w14:paraId="25715268" w14:textId="77777777" w:rsidTr="00FA7866">
        <w:tc>
          <w:tcPr>
            <w:tcW w:w="3175" w:type="dxa"/>
          </w:tcPr>
          <w:p w14:paraId="177498DB" w14:textId="58E07784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Angles in polygons – including interior and exterior</w:t>
            </w:r>
          </w:p>
        </w:tc>
        <w:tc>
          <w:tcPr>
            <w:tcW w:w="664" w:type="dxa"/>
          </w:tcPr>
          <w:p w14:paraId="6F18B5D7" w14:textId="77777777" w:rsidR="00C71B02" w:rsidRPr="00E55CA7" w:rsidRDefault="00C71B02" w:rsidP="00570D77"/>
        </w:tc>
        <w:tc>
          <w:tcPr>
            <w:tcW w:w="676" w:type="dxa"/>
          </w:tcPr>
          <w:p w14:paraId="2204E05C" w14:textId="77777777" w:rsidR="00C71B02" w:rsidRPr="00E55CA7" w:rsidRDefault="00C71B02" w:rsidP="00570D77"/>
        </w:tc>
        <w:tc>
          <w:tcPr>
            <w:tcW w:w="676" w:type="dxa"/>
          </w:tcPr>
          <w:p w14:paraId="301FE896" w14:textId="77777777" w:rsidR="00C71B02" w:rsidRPr="00E55CA7" w:rsidRDefault="00C71B02" w:rsidP="00570D77"/>
        </w:tc>
        <w:tc>
          <w:tcPr>
            <w:tcW w:w="2218" w:type="dxa"/>
          </w:tcPr>
          <w:p w14:paraId="6830AC17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Shape/Angles</w:t>
            </w:r>
          </w:p>
        </w:tc>
        <w:tc>
          <w:tcPr>
            <w:tcW w:w="2219" w:type="dxa"/>
          </w:tcPr>
          <w:p w14:paraId="532AA10D" w14:textId="578B6005" w:rsidR="003E46FE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Angles – polygons (Video 32)</w:t>
            </w:r>
          </w:p>
        </w:tc>
      </w:tr>
      <w:tr w:rsidR="00C71B02" w:rsidRPr="00E55CA7" w14:paraId="130BA968" w14:textId="77777777" w:rsidTr="00644165">
        <w:tc>
          <w:tcPr>
            <w:tcW w:w="3175" w:type="dxa"/>
          </w:tcPr>
          <w:p w14:paraId="07731BBA" w14:textId="48A58B2E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Convert between fractions, decimals and percentages</w:t>
            </w:r>
          </w:p>
        </w:tc>
        <w:tc>
          <w:tcPr>
            <w:tcW w:w="664" w:type="dxa"/>
          </w:tcPr>
          <w:p w14:paraId="65FB6E0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9B92356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E8D92CD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525CBC82" w14:textId="77777777" w:rsidR="00C71B02" w:rsidRPr="00C71B02" w:rsidRDefault="00C71B02" w:rsidP="00570D77">
            <w:pPr>
              <w:rPr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Number/Fractions</w:t>
            </w:r>
          </w:p>
        </w:tc>
        <w:tc>
          <w:tcPr>
            <w:tcW w:w="2219" w:type="dxa"/>
          </w:tcPr>
          <w:p w14:paraId="2845A65B" w14:textId="375A1BF5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FDP – (Videos 121–131)</w:t>
            </w:r>
          </w:p>
        </w:tc>
      </w:tr>
      <w:tr w:rsidR="00C71B02" w:rsidRPr="00E55CA7" w14:paraId="651733AA" w14:textId="77777777" w:rsidTr="008B7825">
        <w:tc>
          <w:tcPr>
            <w:tcW w:w="3175" w:type="dxa"/>
          </w:tcPr>
          <w:p w14:paraId="416EC509" w14:textId="1A1B1DF3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Percentages of amounts</w:t>
            </w:r>
          </w:p>
        </w:tc>
        <w:tc>
          <w:tcPr>
            <w:tcW w:w="664" w:type="dxa"/>
          </w:tcPr>
          <w:p w14:paraId="5189C455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D3DD775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387F708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3571B629" w14:textId="77777777" w:rsidR="00C71B02" w:rsidRPr="00C71B02" w:rsidRDefault="00C71B02" w:rsidP="00570D77">
            <w:pPr>
              <w:rPr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Number/Percentages</w:t>
            </w:r>
          </w:p>
        </w:tc>
        <w:tc>
          <w:tcPr>
            <w:tcW w:w="2219" w:type="dxa"/>
          </w:tcPr>
          <w:p w14:paraId="0C0CE0C2" w14:textId="07381E3F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Percentages – of an amount (Videos 234-235)</w:t>
            </w:r>
          </w:p>
        </w:tc>
      </w:tr>
      <w:tr w:rsidR="00C71B02" w:rsidRPr="00E55CA7" w14:paraId="7D8B1914" w14:textId="77777777" w:rsidTr="008448A9">
        <w:tc>
          <w:tcPr>
            <w:tcW w:w="3175" w:type="dxa"/>
          </w:tcPr>
          <w:p w14:paraId="4625DBA5" w14:textId="61314AF6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Ratio and proportion (unitary method)</w:t>
            </w:r>
          </w:p>
        </w:tc>
        <w:tc>
          <w:tcPr>
            <w:tcW w:w="664" w:type="dxa"/>
          </w:tcPr>
          <w:p w14:paraId="35682F72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8F0EE7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DF96B6D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61FD9B14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Number/Ratio and proportion</w:t>
            </w:r>
          </w:p>
        </w:tc>
        <w:tc>
          <w:tcPr>
            <w:tcW w:w="2219" w:type="dxa"/>
          </w:tcPr>
          <w:p w14:paraId="1C1EBE0D" w14:textId="77777777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Ratio (Videos 269-271a)</w:t>
            </w:r>
          </w:p>
          <w:p w14:paraId="749B1BEC" w14:textId="48FAFA6B" w:rsidR="003E46FE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Proportion – unitary method (Video 255a)</w:t>
            </w:r>
          </w:p>
        </w:tc>
      </w:tr>
      <w:tr w:rsidR="00C71B02" w:rsidRPr="00E55CA7" w14:paraId="4A8FDFEF" w14:textId="77777777" w:rsidTr="00A34BAE">
        <w:tc>
          <w:tcPr>
            <w:tcW w:w="3175" w:type="dxa"/>
          </w:tcPr>
          <w:p w14:paraId="5C4E0747" w14:textId="25B5C965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Sequences</w:t>
            </w:r>
            <w:r w:rsidRPr="003A74D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64" w:type="dxa"/>
          </w:tcPr>
          <w:p w14:paraId="387A281A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1614A35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4C68A826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625E8056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Algebra/Sequences</w:t>
            </w:r>
          </w:p>
        </w:tc>
        <w:tc>
          <w:tcPr>
            <w:tcW w:w="2219" w:type="dxa"/>
          </w:tcPr>
          <w:p w14:paraId="66078BED" w14:textId="02DEC35D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Sequences – describing rules (Video 286), nth term (Video 288)</w:t>
            </w:r>
          </w:p>
        </w:tc>
      </w:tr>
      <w:tr w:rsidR="00C71B02" w:rsidRPr="00E55CA7" w14:paraId="1B50A1DD" w14:textId="77777777" w:rsidTr="00BE6D95">
        <w:tc>
          <w:tcPr>
            <w:tcW w:w="3175" w:type="dxa"/>
          </w:tcPr>
          <w:p w14:paraId="0C8EAFB1" w14:textId="0158E52C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Recognising other sequences (Fibonacci, triangular, square etc) </w:t>
            </w:r>
          </w:p>
        </w:tc>
        <w:tc>
          <w:tcPr>
            <w:tcW w:w="664" w:type="dxa"/>
          </w:tcPr>
          <w:p w14:paraId="58F6C0F0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D549467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0CDE566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1127BF05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Algebra/Sequences</w:t>
            </w:r>
          </w:p>
        </w:tc>
        <w:tc>
          <w:tcPr>
            <w:tcW w:w="2219" w:type="dxa"/>
          </w:tcPr>
          <w:p w14:paraId="75E63372" w14:textId="21517525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Sequences – Fibonacci (Video 287a), patterns (Video 290)</w:t>
            </w:r>
          </w:p>
        </w:tc>
      </w:tr>
      <w:tr w:rsidR="00C71B02" w:rsidRPr="00E55CA7" w14:paraId="20387865" w14:textId="77777777" w:rsidTr="00B323C1">
        <w:tc>
          <w:tcPr>
            <w:tcW w:w="3175" w:type="dxa"/>
          </w:tcPr>
          <w:p w14:paraId="7F5E6DA1" w14:textId="05BE0723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Arithmetic and geometric sequences</w:t>
            </w:r>
          </w:p>
        </w:tc>
        <w:tc>
          <w:tcPr>
            <w:tcW w:w="664" w:type="dxa"/>
          </w:tcPr>
          <w:p w14:paraId="64A0AB3A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02D5C616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5E1CF0B0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73F69176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Algebra/Sequences</w:t>
            </w:r>
          </w:p>
        </w:tc>
        <w:tc>
          <w:tcPr>
            <w:tcW w:w="2219" w:type="dxa"/>
          </w:tcPr>
          <w:p w14:paraId="174A80B6" w14:textId="46E7ACE8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Arithmetic progressions, geometric progressions (Videos 374-375)</w:t>
            </w:r>
          </w:p>
        </w:tc>
      </w:tr>
      <w:tr w:rsidR="00C71B02" w:rsidRPr="00E55CA7" w14:paraId="4ECE65C4" w14:textId="77777777" w:rsidTr="002A0CEF">
        <w:tc>
          <w:tcPr>
            <w:tcW w:w="3175" w:type="dxa"/>
          </w:tcPr>
          <w:p w14:paraId="316F8FF6" w14:textId="190C1B35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Basic probability</w:t>
            </w:r>
          </w:p>
        </w:tc>
        <w:tc>
          <w:tcPr>
            <w:tcW w:w="664" w:type="dxa"/>
          </w:tcPr>
          <w:p w14:paraId="1FF29EF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39C95853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C4E45E2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2B1E670E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Data/Probability</w:t>
            </w:r>
          </w:p>
        </w:tc>
        <w:tc>
          <w:tcPr>
            <w:tcW w:w="2219" w:type="dxa"/>
          </w:tcPr>
          <w:p w14:paraId="61DBF838" w14:textId="5CABD38F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Probability – basic (Video 245)</w:t>
            </w:r>
          </w:p>
        </w:tc>
      </w:tr>
      <w:tr w:rsidR="00C71B02" w:rsidRPr="00E55CA7" w14:paraId="3F49A2D5" w14:textId="77777777" w:rsidTr="008420C9">
        <w:tc>
          <w:tcPr>
            <w:tcW w:w="3175" w:type="dxa"/>
          </w:tcPr>
          <w:p w14:paraId="5F22FFD8" w14:textId="7FE7CD67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Probability – including mutually exclusive, experimental and theoretical</w:t>
            </w:r>
          </w:p>
        </w:tc>
        <w:tc>
          <w:tcPr>
            <w:tcW w:w="664" w:type="dxa"/>
          </w:tcPr>
          <w:p w14:paraId="5CBDF408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E47CCB1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38490D2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630155BC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Data/Probability</w:t>
            </w:r>
          </w:p>
        </w:tc>
        <w:tc>
          <w:tcPr>
            <w:tcW w:w="2219" w:type="dxa"/>
          </w:tcPr>
          <w:p w14:paraId="2FB49F22" w14:textId="7AB39315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Probability – OR rule, conditional, independent (Videos 244-250)</w:t>
            </w:r>
          </w:p>
        </w:tc>
      </w:tr>
      <w:tr w:rsidR="00C71B02" w:rsidRPr="00E55CA7" w14:paraId="20D6A444" w14:textId="77777777" w:rsidTr="00E56BEF">
        <w:tc>
          <w:tcPr>
            <w:tcW w:w="3175" w:type="dxa"/>
          </w:tcPr>
          <w:p w14:paraId="06F8AA29" w14:textId="4DA880E8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Sample space diagrams (two-way tables)</w:t>
            </w:r>
          </w:p>
        </w:tc>
        <w:tc>
          <w:tcPr>
            <w:tcW w:w="664" w:type="dxa"/>
          </w:tcPr>
          <w:p w14:paraId="0CA4A623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3864BE2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7219D54C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7B295E28" w14:textId="77777777" w:rsidR="00C71B02" w:rsidRPr="00C71B02" w:rsidRDefault="00C71B02" w:rsidP="00570D77">
            <w:pPr>
              <w:rPr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Data/Collecting data</w:t>
            </w:r>
          </w:p>
        </w:tc>
        <w:tc>
          <w:tcPr>
            <w:tcW w:w="2219" w:type="dxa"/>
          </w:tcPr>
          <w:p w14:paraId="6418A74A" w14:textId="55973B03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Probability – sample space (Video 246), listing outcomes (Video 253)</w:t>
            </w:r>
          </w:p>
        </w:tc>
      </w:tr>
      <w:tr w:rsidR="00C71B02" w:rsidRPr="00E55CA7" w14:paraId="3E35F2B4" w14:textId="77777777" w:rsidTr="00AE4D72">
        <w:tc>
          <w:tcPr>
            <w:tcW w:w="3175" w:type="dxa"/>
          </w:tcPr>
          <w:p w14:paraId="65688B22" w14:textId="4957FCC4" w:rsidR="00C71B02" w:rsidRPr="003A74DC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 notation and Venn diagrams</w:t>
            </w:r>
          </w:p>
        </w:tc>
        <w:tc>
          <w:tcPr>
            <w:tcW w:w="664" w:type="dxa"/>
          </w:tcPr>
          <w:p w14:paraId="76AE8DA9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17D8555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6770C7F2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31B285B3" w14:textId="77777777" w:rsidR="00C71B02" w:rsidRPr="00C71B02" w:rsidRDefault="00C71B02" w:rsidP="00570D77">
            <w:pPr>
              <w:rPr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Data/Probability</w:t>
            </w:r>
          </w:p>
        </w:tc>
        <w:tc>
          <w:tcPr>
            <w:tcW w:w="2219" w:type="dxa"/>
          </w:tcPr>
          <w:p w14:paraId="6CB38659" w14:textId="30B515A4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Set notation, Venn diagrams (Videos 379-380)</w:t>
            </w:r>
          </w:p>
        </w:tc>
      </w:tr>
      <w:tr w:rsidR="00C71B02" w:rsidRPr="00E55CA7" w14:paraId="5157672E" w14:textId="77777777" w:rsidTr="004861DE">
        <w:tc>
          <w:tcPr>
            <w:tcW w:w="3175" w:type="dxa"/>
          </w:tcPr>
          <w:p w14:paraId="6369AD95" w14:textId="00119AA2" w:rsidR="00C71B02" w:rsidRDefault="00C71B02" w:rsidP="003A7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Probability – using frequency trees</w:t>
            </w:r>
          </w:p>
        </w:tc>
        <w:tc>
          <w:tcPr>
            <w:tcW w:w="664" w:type="dxa"/>
          </w:tcPr>
          <w:p w14:paraId="6835246A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59C2D6F0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676" w:type="dxa"/>
          </w:tcPr>
          <w:p w14:paraId="22BCACA0" w14:textId="77777777" w:rsidR="00C71B02" w:rsidRPr="00E55CA7" w:rsidRDefault="00C71B02" w:rsidP="00570D77">
            <w:pPr>
              <w:rPr>
                <w:rFonts w:ascii="Comic Sans MS" w:hAnsi="Comic Sans MS"/>
              </w:rPr>
            </w:pPr>
          </w:p>
        </w:tc>
        <w:tc>
          <w:tcPr>
            <w:tcW w:w="2218" w:type="dxa"/>
          </w:tcPr>
          <w:p w14:paraId="52C77D7B" w14:textId="77777777" w:rsidR="00C71B02" w:rsidRPr="00C71B02" w:rsidRDefault="00C71B02" w:rsidP="00570D77">
            <w:pPr>
              <w:rPr>
                <w:rFonts w:ascii="Comic Sans MS" w:hAnsi="Comic Sans MS"/>
                <w:sz w:val="20"/>
                <w:szCs w:val="20"/>
              </w:rPr>
            </w:pPr>
            <w:r w:rsidRPr="00C71B02">
              <w:rPr>
                <w:rFonts w:ascii="Comic Sans MS" w:hAnsi="Comic Sans MS"/>
                <w:sz w:val="20"/>
                <w:szCs w:val="20"/>
              </w:rPr>
              <w:t>Data/Probability</w:t>
            </w:r>
          </w:p>
        </w:tc>
        <w:tc>
          <w:tcPr>
            <w:tcW w:w="2219" w:type="dxa"/>
          </w:tcPr>
          <w:p w14:paraId="3B373E22" w14:textId="2B314406" w:rsidR="00C71B02" w:rsidRPr="003E46FE" w:rsidRDefault="003E46FE" w:rsidP="00570D77">
            <w:pPr>
              <w:rPr>
                <w:rFonts w:ascii="Comic Sans MS" w:hAnsi="Comic Sans MS"/>
                <w:sz w:val="18"/>
                <w:szCs w:val="18"/>
              </w:rPr>
            </w:pPr>
            <w:r w:rsidRPr="003E46FE">
              <w:rPr>
                <w:rFonts w:ascii="Comic Sans MS" w:hAnsi="Comic Sans MS"/>
                <w:sz w:val="18"/>
                <w:szCs w:val="18"/>
              </w:rPr>
              <w:t>Probability – tree diagrams (Video 252)</w:t>
            </w:r>
          </w:p>
        </w:tc>
      </w:tr>
    </w:tbl>
    <w:p w14:paraId="483F5C9B" w14:textId="7B4893CC" w:rsidR="00C71B02" w:rsidRPr="00432CA9" w:rsidRDefault="00C71B02" w:rsidP="00C71B02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41D07C54" w14:textId="77777777" w:rsidR="00C71B02" w:rsidRPr="00432CA9" w:rsidRDefault="00C71B02" w:rsidP="00C71B02">
      <w:pPr>
        <w:numPr>
          <w:ilvl w:val="0"/>
          <w:numId w:val="9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32CA9">
        <w:rPr>
          <w:rFonts w:eastAsia="Times New Roman" w:cs="Times New Roman"/>
          <w:sz w:val="20"/>
          <w:szCs w:val="20"/>
        </w:rPr>
        <w:tab/>
      </w:r>
    </w:p>
    <w:p w14:paraId="763E6A12" w14:textId="77777777" w:rsidR="00C71B02" w:rsidRPr="00432CA9" w:rsidRDefault="00C71B02" w:rsidP="00C71B02">
      <w:pPr>
        <w:rPr>
          <w:rFonts w:eastAsia="Times New Roman" w:cs="Times New Roman"/>
          <w:b/>
          <w:bCs/>
          <w:sz w:val="20"/>
          <w:szCs w:val="20"/>
        </w:rPr>
      </w:pPr>
      <w:r w:rsidRPr="00432CA9">
        <w:rPr>
          <w:rFonts w:eastAsia="Times New Roman" w:cs="Times New Roman"/>
        </w:rPr>
        <w:t xml:space="preserve">               </w:t>
      </w:r>
      <w:hyperlink r:id="rId8" w:history="1">
        <w:r w:rsidRPr="00432CA9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53782049" w14:textId="0BDA8DA1" w:rsidR="00C71B02" w:rsidRPr="00432CA9" w:rsidRDefault="00C71B02" w:rsidP="00C71B02">
      <w:pPr>
        <w:numPr>
          <w:ilvl w:val="0"/>
          <w:numId w:val="9"/>
        </w:numPr>
        <w:contextualSpacing/>
        <w:rPr>
          <w:rFonts w:eastAsia="Times New Roman" w:cs="Times New Roman"/>
          <w:sz w:val="20"/>
          <w:szCs w:val="20"/>
        </w:rPr>
      </w:pPr>
      <w:r w:rsidRPr="00432CA9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432CA9">
        <w:rPr>
          <w:rFonts w:eastAsia="Times New Roman" w:cs="Times New Roman"/>
          <w:b/>
          <w:bCs/>
          <w:sz w:val="20"/>
          <w:szCs w:val="20"/>
        </w:rPr>
        <w:t>ha52kh</w:t>
      </w:r>
      <w:r w:rsidRPr="00432CA9">
        <w:rPr>
          <w:rFonts w:eastAsia="Times New Roman" w:cs="Times New Roman"/>
          <w:sz w:val="20"/>
          <w:szCs w:val="20"/>
        </w:rPr>
        <w:t>”</w:t>
      </w:r>
    </w:p>
    <w:p w14:paraId="3A71CFEA" w14:textId="054C5275" w:rsidR="00C71B02" w:rsidRDefault="00C71B02" w:rsidP="00C71B02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Trinity Term</w:t>
      </w:r>
      <w:r w:rsidRPr="00C74B2B">
        <w:rPr>
          <w:b/>
          <w:bCs/>
          <w:sz w:val="32"/>
          <w:szCs w:val="32"/>
        </w:rPr>
        <w:t xml:space="preserve"> Knowledge </w:t>
      </w:r>
    </w:p>
    <w:p w14:paraId="3733802E" w14:textId="7FE0D39D" w:rsidR="00C71B02" w:rsidRDefault="00397A78" w:rsidP="00E7002A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87071F7" wp14:editId="7ADA0A1D">
            <wp:simplePos x="0" y="0"/>
            <wp:positionH relativeFrom="margin">
              <wp:align>left</wp:align>
            </wp:positionH>
            <wp:positionV relativeFrom="paragraph">
              <wp:posOffset>104775</wp:posOffset>
            </wp:positionV>
            <wp:extent cx="5156200" cy="2525395"/>
            <wp:effectExtent l="0" t="0" r="6350" b="8255"/>
            <wp:wrapTight wrapText="bothSides">
              <wp:wrapPolygon edited="0">
                <wp:start x="0" y="0"/>
                <wp:lineTo x="0" y="21508"/>
                <wp:lineTo x="21547" y="21508"/>
                <wp:lineTo x="21547" y="0"/>
                <wp:lineTo x="0" y="0"/>
              </wp:wrapPolygon>
            </wp:wrapTight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social media pos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19421" w14:textId="12A17BD9" w:rsidR="001B014E" w:rsidRPr="00E55CA7" w:rsidRDefault="001B014E" w:rsidP="001B014E">
      <w:pPr>
        <w:rPr>
          <w:rFonts w:ascii="Comic Sans MS" w:hAnsi="Comic Sans MS"/>
          <w:b/>
          <w:u w:val="single"/>
        </w:rPr>
      </w:pPr>
    </w:p>
    <w:p w14:paraId="093C6B57" w14:textId="02C5CAA1" w:rsidR="00AC41F8" w:rsidRDefault="00AC41F8" w:rsidP="001B014E">
      <w:pPr>
        <w:rPr>
          <w:rFonts w:ascii="Comic Sans MS" w:hAnsi="Comic Sans MS"/>
          <w:b/>
          <w:sz w:val="28"/>
          <w:szCs w:val="28"/>
          <w:u w:val="single"/>
        </w:rPr>
      </w:pPr>
    </w:p>
    <w:p w14:paraId="067E67EC" w14:textId="3A657FBB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62E20F35" w14:textId="156E6223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46B7922F" w14:textId="52EFE965" w:rsidR="00397A78" w:rsidRPr="00397A78" w:rsidRDefault="00835330" w:rsidP="00397A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8705633" wp14:editId="34BAC101">
            <wp:simplePos x="0" y="0"/>
            <wp:positionH relativeFrom="column">
              <wp:posOffset>-48577</wp:posOffset>
            </wp:positionH>
            <wp:positionV relativeFrom="paragraph">
              <wp:posOffset>298768</wp:posOffset>
            </wp:positionV>
            <wp:extent cx="5353050" cy="1781810"/>
            <wp:effectExtent l="0" t="0" r="0" b="8890"/>
            <wp:wrapTight wrapText="bothSides">
              <wp:wrapPolygon edited="0">
                <wp:start x="0" y="0"/>
                <wp:lineTo x="0" y="21477"/>
                <wp:lineTo x="21523" y="21477"/>
                <wp:lineTo x="21523" y="0"/>
                <wp:lineTo x="0" y="0"/>
              </wp:wrapPolygon>
            </wp:wrapTight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ell pho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01E399" w14:textId="3AA799C0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7E78C738" w14:textId="7A7FA2F4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0D9B7556" w14:textId="1FF1201D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0069B109" w14:textId="71B95818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6E7588E7" w14:textId="592C27E6" w:rsidR="00397A78" w:rsidRPr="00397A78" w:rsidRDefault="00835330" w:rsidP="00397A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34B9C692" wp14:editId="3C03DCB1">
            <wp:simplePos x="0" y="0"/>
            <wp:positionH relativeFrom="margin">
              <wp:posOffset>-27940</wp:posOffset>
            </wp:positionH>
            <wp:positionV relativeFrom="paragraph">
              <wp:posOffset>59690</wp:posOffset>
            </wp:positionV>
            <wp:extent cx="5270500" cy="1456690"/>
            <wp:effectExtent l="0" t="0" r="6350" b="0"/>
            <wp:wrapTight wrapText="bothSides">
              <wp:wrapPolygon edited="0">
                <wp:start x="0" y="0"/>
                <wp:lineTo x="0" y="21186"/>
                <wp:lineTo x="21548" y="21186"/>
                <wp:lineTo x="21548" y="0"/>
                <wp:lineTo x="0" y="0"/>
              </wp:wrapPolygon>
            </wp:wrapTight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ell phon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F371E" w14:textId="2E223565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71671FB5" w14:textId="1C38668E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3AC31C8B" w14:textId="78FB3E34" w:rsidR="00397A78" w:rsidRPr="00397A78" w:rsidRDefault="00835330" w:rsidP="00397A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421DD197" wp14:editId="598E482D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5257800" cy="515620"/>
            <wp:effectExtent l="0" t="0" r="0" b="0"/>
            <wp:wrapTight wrapText="bothSides">
              <wp:wrapPolygon edited="0">
                <wp:start x="0" y="0"/>
                <wp:lineTo x="0" y="20749"/>
                <wp:lineTo x="21522" y="20749"/>
                <wp:lineTo x="2152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1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B0603" w14:textId="7D4407D0" w:rsidR="00397A78" w:rsidRPr="00397A78" w:rsidRDefault="00835330" w:rsidP="00397A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3D3CC3AD" wp14:editId="5821B8D5">
            <wp:simplePos x="0" y="0"/>
            <wp:positionH relativeFrom="column">
              <wp:posOffset>-2540</wp:posOffset>
            </wp:positionH>
            <wp:positionV relativeFrom="paragraph">
              <wp:posOffset>419100</wp:posOffset>
            </wp:positionV>
            <wp:extent cx="5403850" cy="1459230"/>
            <wp:effectExtent l="0" t="0" r="6350" b="7620"/>
            <wp:wrapTight wrapText="bothSides">
              <wp:wrapPolygon edited="0">
                <wp:start x="0" y="0"/>
                <wp:lineTo x="0" y="21431"/>
                <wp:lineTo x="21549" y="21431"/>
                <wp:lineTo x="21549" y="0"/>
                <wp:lineTo x="0" y="0"/>
              </wp:wrapPolygon>
            </wp:wrapTight>
            <wp:docPr id="7" name="Picture 7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social media pos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EE0B2" w14:textId="1C90E23D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56A1F2E9" w14:textId="35CF2778" w:rsidR="00397A78" w:rsidRPr="00397A78" w:rsidRDefault="00397A78" w:rsidP="00397A78">
      <w:pPr>
        <w:rPr>
          <w:rFonts w:ascii="Comic Sans MS" w:hAnsi="Comic Sans MS"/>
          <w:sz w:val="28"/>
          <w:szCs w:val="28"/>
        </w:rPr>
      </w:pPr>
    </w:p>
    <w:p w14:paraId="38D51504" w14:textId="4913F375" w:rsidR="00397A78" w:rsidRDefault="00397A78" w:rsidP="00397A78">
      <w:pPr>
        <w:rPr>
          <w:rFonts w:ascii="Comic Sans MS" w:hAnsi="Comic Sans MS"/>
          <w:b/>
          <w:sz w:val="28"/>
          <w:szCs w:val="28"/>
          <w:u w:val="single"/>
        </w:rPr>
      </w:pPr>
    </w:p>
    <w:p w14:paraId="529A0CA4" w14:textId="689921BE" w:rsidR="00835330" w:rsidRDefault="00835330" w:rsidP="00397A78">
      <w:pPr>
        <w:tabs>
          <w:tab w:val="left" w:pos="2840"/>
        </w:tabs>
        <w:rPr>
          <w:rFonts w:ascii="Comic Sans MS" w:hAnsi="Comic Sans MS"/>
          <w:sz w:val="28"/>
          <w:szCs w:val="28"/>
        </w:rPr>
      </w:pPr>
      <w:r w:rsidRPr="009F1183">
        <w:rPr>
          <w:b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E98173E" wp14:editId="783DCB14">
            <wp:simplePos x="0" y="0"/>
            <wp:positionH relativeFrom="column">
              <wp:posOffset>3146425</wp:posOffset>
            </wp:positionH>
            <wp:positionV relativeFrom="paragraph">
              <wp:posOffset>339090</wp:posOffset>
            </wp:positionV>
            <wp:extent cx="812482" cy="803127"/>
            <wp:effectExtent l="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E8EACF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482" cy="803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9B246" w14:textId="3106AFF5" w:rsidR="00397A78" w:rsidRPr="00FB3A66" w:rsidRDefault="00835330" w:rsidP="00397A78">
      <w:pPr>
        <w:tabs>
          <w:tab w:val="left" w:pos="2840"/>
        </w:tabs>
        <w:rPr>
          <w:rFonts w:ascii="Comic Sans MS" w:hAnsi="Comic Sans MS"/>
          <w:b/>
          <w:sz w:val="28"/>
          <w:szCs w:val="28"/>
        </w:rPr>
      </w:pPr>
      <w:r w:rsidRPr="00FB3A66">
        <w:rPr>
          <w:rFonts w:ascii="Comic Sans MS" w:hAnsi="Comic Sans MS"/>
          <w:b/>
          <w:sz w:val="28"/>
          <w:szCs w:val="28"/>
        </w:rPr>
        <w:t>Scan for full list of Year 7 topics</w:t>
      </w:r>
      <w:r w:rsidR="00397A78" w:rsidRPr="00FB3A66">
        <w:rPr>
          <w:rFonts w:ascii="Comic Sans MS" w:hAnsi="Comic Sans MS"/>
          <w:b/>
          <w:sz w:val="28"/>
          <w:szCs w:val="28"/>
        </w:rPr>
        <w:tab/>
        <w:t xml:space="preserve">  </w:t>
      </w:r>
      <w:bookmarkStart w:id="0" w:name="_GoBack"/>
      <w:bookmarkEnd w:id="0"/>
      <w:r w:rsidR="00397A78" w:rsidRPr="00FB3A66">
        <w:rPr>
          <w:rFonts w:ascii="Comic Sans MS" w:hAnsi="Comic Sans MS"/>
          <w:b/>
          <w:sz w:val="28"/>
          <w:szCs w:val="28"/>
        </w:rPr>
        <w:t xml:space="preserve">  </w:t>
      </w:r>
    </w:p>
    <w:sectPr w:rsidR="00397A78" w:rsidRPr="00FB3A66" w:rsidSect="005936D2">
      <w:head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04E21" w14:textId="77777777" w:rsidR="00835330" w:rsidRDefault="00835330" w:rsidP="00835330">
      <w:pPr>
        <w:spacing w:after="0" w:line="240" w:lineRule="auto"/>
      </w:pPr>
      <w:r>
        <w:separator/>
      </w:r>
    </w:p>
  </w:endnote>
  <w:endnote w:type="continuationSeparator" w:id="0">
    <w:p w14:paraId="22B5F5A6" w14:textId="77777777" w:rsidR="00835330" w:rsidRDefault="00835330" w:rsidP="00835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4A07A" w14:textId="77777777" w:rsidR="00835330" w:rsidRDefault="00835330" w:rsidP="00835330">
      <w:pPr>
        <w:spacing w:after="0" w:line="240" w:lineRule="auto"/>
      </w:pPr>
      <w:r>
        <w:separator/>
      </w:r>
    </w:p>
  </w:footnote>
  <w:footnote w:type="continuationSeparator" w:id="0">
    <w:p w14:paraId="7B911CFF" w14:textId="77777777" w:rsidR="00835330" w:rsidRDefault="00835330" w:rsidP="00835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2DE09" w14:textId="60C89772" w:rsidR="00835330" w:rsidRDefault="0083533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8A8FE20" wp14:editId="1C735B3D">
          <wp:simplePos x="0" y="0"/>
          <wp:positionH relativeFrom="margin">
            <wp:align>right</wp:align>
          </wp:positionH>
          <wp:positionV relativeFrom="paragraph">
            <wp:posOffset>-7620</wp:posOffset>
          </wp:positionV>
          <wp:extent cx="1166495" cy="877570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259CE"/>
    <w:multiLevelType w:val="hybridMultilevel"/>
    <w:tmpl w:val="A00EB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04835"/>
    <w:multiLevelType w:val="hybridMultilevel"/>
    <w:tmpl w:val="222A01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1E72E3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073FC"/>
    <w:rsid w:val="00027AEA"/>
    <w:rsid w:val="00064151"/>
    <w:rsid w:val="000B1A22"/>
    <w:rsid w:val="00136B8A"/>
    <w:rsid w:val="00171BC4"/>
    <w:rsid w:val="001B014E"/>
    <w:rsid w:val="001D7CA2"/>
    <w:rsid w:val="001E4B78"/>
    <w:rsid w:val="0023444A"/>
    <w:rsid w:val="002532F7"/>
    <w:rsid w:val="002B4AB2"/>
    <w:rsid w:val="00330B3D"/>
    <w:rsid w:val="00397A78"/>
    <w:rsid w:val="003A74DC"/>
    <w:rsid w:val="003E00F3"/>
    <w:rsid w:val="003E46FE"/>
    <w:rsid w:val="0044532E"/>
    <w:rsid w:val="00463C64"/>
    <w:rsid w:val="00476C3A"/>
    <w:rsid w:val="00570D77"/>
    <w:rsid w:val="005936D2"/>
    <w:rsid w:val="005C562D"/>
    <w:rsid w:val="0064488F"/>
    <w:rsid w:val="00673C5E"/>
    <w:rsid w:val="00682FE7"/>
    <w:rsid w:val="006D7C37"/>
    <w:rsid w:val="00747D75"/>
    <w:rsid w:val="007B0E15"/>
    <w:rsid w:val="00817A39"/>
    <w:rsid w:val="00835330"/>
    <w:rsid w:val="008565D8"/>
    <w:rsid w:val="00870246"/>
    <w:rsid w:val="008E6306"/>
    <w:rsid w:val="00903B99"/>
    <w:rsid w:val="009D5EC5"/>
    <w:rsid w:val="00A64EA4"/>
    <w:rsid w:val="00AC41F8"/>
    <w:rsid w:val="00B20FA4"/>
    <w:rsid w:val="00BC22DC"/>
    <w:rsid w:val="00BC394C"/>
    <w:rsid w:val="00BE25B3"/>
    <w:rsid w:val="00BE394B"/>
    <w:rsid w:val="00C71B02"/>
    <w:rsid w:val="00CF5E55"/>
    <w:rsid w:val="00D466DB"/>
    <w:rsid w:val="00D56744"/>
    <w:rsid w:val="00E1165E"/>
    <w:rsid w:val="00E35112"/>
    <w:rsid w:val="00E55CA7"/>
    <w:rsid w:val="00E7002A"/>
    <w:rsid w:val="00EC2FEB"/>
    <w:rsid w:val="00EF5E01"/>
    <w:rsid w:val="00F04A96"/>
    <w:rsid w:val="00FB3A66"/>
    <w:rsid w:val="00FE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2D306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1B0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35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330"/>
  </w:style>
  <w:style w:type="paragraph" w:styleId="Footer">
    <w:name w:val="footer"/>
    <w:basedOn w:val="Normal"/>
    <w:link w:val="FooterChar"/>
    <w:uiPriority w:val="99"/>
    <w:unhideWhenUsed/>
    <w:rsid w:val="00835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image" Target="media/image6.tm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F33B108D</Template>
  <TotalTime>21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10</cp:revision>
  <cp:lastPrinted>2015-10-16T11:00:00Z</cp:lastPrinted>
  <dcterms:created xsi:type="dcterms:W3CDTF">2020-08-17T13:51:00Z</dcterms:created>
  <dcterms:modified xsi:type="dcterms:W3CDTF">2020-10-04T12:11:00Z</dcterms:modified>
</cp:coreProperties>
</file>