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D40CE8" w14:textId="738B03E0" w:rsidR="002F540E" w:rsidRDefault="00566BB8" w:rsidP="00816FF5">
      <w:pPr>
        <w:jc w:val="center"/>
        <w:rPr>
          <w:b/>
          <w:sz w:val="24"/>
          <w:szCs w:val="24"/>
          <w:u w:val="single"/>
        </w:rPr>
      </w:pPr>
      <w:r>
        <w:rPr>
          <w:b/>
          <w:sz w:val="24"/>
          <w:szCs w:val="24"/>
          <w:u w:val="single"/>
        </w:rPr>
        <w:t>Virtue ethics</w:t>
      </w:r>
      <w:r w:rsidR="002F540E" w:rsidRPr="002F540E">
        <w:rPr>
          <w:b/>
          <w:sz w:val="24"/>
          <w:szCs w:val="24"/>
          <w:u w:val="single"/>
        </w:rPr>
        <w:t>- Knowledge organiser</w:t>
      </w:r>
    </w:p>
    <w:tbl>
      <w:tblPr>
        <w:tblStyle w:val="TableGrid"/>
        <w:tblpPr w:leftFromText="180" w:rightFromText="180" w:vertAnchor="text" w:horzAnchor="page" w:tblpX="781" w:tblpY="95"/>
        <w:tblW w:w="0" w:type="auto"/>
        <w:tblLook w:val="04A0" w:firstRow="1" w:lastRow="0" w:firstColumn="1" w:lastColumn="0" w:noHBand="0" w:noVBand="1"/>
      </w:tblPr>
      <w:tblGrid>
        <w:gridCol w:w="10504"/>
      </w:tblGrid>
      <w:tr w:rsidR="00EF72D0" w14:paraId="7EC37275" w14:textId="77777777" w:rsidTr="0028283A">
        <w:trPr>
          <w:trHeight w:val="2967"/>
        </w:trPr>
        <w:tc>
          <w:tcPr>
            <w:tcW w:w="10504" w:type="dxa"/>
          </w:tcPr>
          <w:p w14:paraId="6BD23C27" w14:textId="77777777" w:rsidR="00EF72D0" w:rsidRPr="002F540E" w:rsidRDefault="00EF72D0" w:rsidP="00EF72D0">
            <w:pPr>
              <w:rPr>
                <w:b/>
                <w:sz w:val="24"/>
                <w:szCs w:val="24"/>
                <w:u w:val="single"/>
              </w:rPr>
            </w:pPr>
            <w:r w:rsidRPr="002F540E">
              <w:rPr>
                <w:b/>
                <w:sz w:val="24"/>
                <w:szCs w:val="24"/>
                <w:u w:val="single"/>
              </w:rPr>
              <w:t>Sub-topics</w:t>
            </w:r>
          </w:p>
          <w:p w14:paraId="7C2C1373" w14:textId="48564DE8" w:rsidR="00EF72D0" w:rsidRPr="00084200" w:rsidRDefault="007E148F" w:rsidP="00EF72D0">
            <w:pPr>
              <w:pStyle w:val="ListParagraph"/>
              <w:numPr>
                <w:ilvl w:val="0"/>
                <w:numId w:val="1"/>
              </w:numPr>
              <w:rPr>
                <w:sz w:val="24"/>
                <w:szCs w:val="24"/>
              </w:rPr>
            </w:pPr>
            <w:r>
              <w:t>Historical and cultural influences on Aristotle’s Virtue Ethics</w:t>
            </w:r>
          </w:p>
          <w:p w14:paraId="31F79EC4" w14:textId="417A3EED" w:rsidR="00084200" w:rsidRPr="007E148F" w:rsidRDefault="00084200" w:rsidP="00EF72D0">
            <w:pPr>
              <w:pStyle w:val="ListParagraph"/>
              <w:numPr>
                <w:ilvl w:val="0"/>
                <w:numId w:val="1"/>
              </w:numPr>
              <w:rPr>
                <w:sz w:val="24"/>
                <w:szCs w:val="24"/>
              </w:rPr>
            </w:pPr>
            <w:r>
              <w:rPr>
                <w:sz w:val="24"/>
                <w:szCs w:val="24"/>
              </w:rPr>
              <w:t>Aristotle’s understanding of telos and its relevance to the theory</w:t>
            </w:r>
          </w:p>
          <w:p w14:paraId="3EB57561" w14:textId="77777777" w:rsidR="007E148F" w:rsidRDefault="007E148F" w:rsidP="00EF72D0">
            <w:pPr>
              <w:pStyle w:val="ListParagraph"/>
              <w:numPr>
                <w:ilvl w:val="0"/>
                <w:numId w:val="1"/>
              </w:numPr>
              <w:rPr>
                <w:sz w:val="24"/>
                <w:szCs w:val="24"/>
              </w:rPr>
            </w:pPr>
            <w:r>
              <w:rPr>
                <w:sz w:val="24"/>
                <w:szCs w:val="24"/>
              </w:rPr>
              <w:t xml:space="preserve">Concepts of </w:t>
            </w:r>
            <w:r w:rsidR="00084200">
              <w:rPr>
                <w:sz w:val="24"/>
                <w:szCs w:val="24"/>
              </w:rPr>
              <w:t>Eudaimonia</w:t>
            </w:r>
            <w:r>
              <w:rPr>
                <w:sz w:val="24"/>
                <w:szCs w:val="24"/>
              </w:rPr>
              <w:t xml:space="preserve"> and living well</w:t>
            </w:r>
          </w:p>
          <w:p w14:paraId="024C4AC8" w14:textId="77777777" w:rsidR="00084200" w:rsidRDefault="00084200" w:rsidP="00EF72D0">
            <w:pPr>
              <w:pStyle w:val="ListParagraph"/>
              <w:numPr>
                <w:ilvl w:val="0"/>
                <w:numId w:val="1"/>
              </w:numPr>
              <w:rPr>
                <w:sz w:val="24"/>
                <w:szCs w:val="24"/>
              </w:rPr>
            </w:pPr>
            <w:r>
              <w:rPr>
                <w:sz w:val="24"/>
                <w:szCs w:val="24"/>
              </w:rPr>
              <w:t>Virtues and the golden mean</w:t>
            </w:r>
          </w:p>
          <w:p w14:paraId="4701D181" w14:textId="12F4B124" w:rsidR="00084200" w:rsidRDefault="00084200" w:rsidP="00EF72D0">
            <w:pPr>
              <w:pStyle w:val="ListParagraph"/>
              <w:numPr>
                <w:ilvl w:val="0"/>
                <w:numId w:val="1"/>
              </w:numPr>
              <w:rPr>
                <w:sz w:val="24"/>
                <w:szCs w:val="24"/>
              </w:rPr>
            </w:pPr>
            <w:r>
              <w:rPr>
                <w:sz w:val="24"/>
                <w:szCs w:val="24"/>
              </w:rPr>
              <w:t>The development of virtuous character (Habituation and Phronesis) and virtuous role models</w:t>
            </w:r>
          </w:p>
          <w:p w14:paraId="503C6015" w14:textId="78E03591" w:rsidR="00084200" w:rsidRDefault="00084200" w:rsidP="00EF72D0">
            <w:pPr>
              <w:pStyle w:val="ListParagraph"/>
              <w:numPr>
                <w:ilvl w:val="0"/>
                <w:numId w:val="1"/>
              </w:numPr>
              <w:rPr>
                <w:sz w:val="24"/>
                <w:szCs w:val="24"/>
              </w:rPr>
            </w:pPr>
            <w:r>
              <w:rPr>
                <w:sz w:val="24"/>
                <w:szCs w:val="24"/>
              </w:rPr>
              <w:t>An evaluation of Aristotle’s virtue ethics including its continuing application and compatibility with Religious approaches.</w:t>
            </w:r>
          </w:p>
          <w:p w14:paraId="33AFEA7C" w14:textId="2F4FCFAE" w:rsidR="00084200" w:rsidRPr="0028283A" w:rsidRDefault="00084200" w:rsidP="0028283A">
            <w:pPr>
              <w:pStyle w:val="ListParagraph"/>
              <w:numPr>
                <w:ilvl w:val="0"/>
                <w:numId w:val="1"/>
              </w:numPr>
              <w:rPr>
                <w:sz w:val="24"/>
                <w:szCs w:val="24"/>
              </w:rPr>
            </w:pPr>
            <w:r>
              <w:rPr>
                <w:sz w:val="24"/>
                <w:szCs w:val="24"/>
              </w:rPr>
              <w:t xml:space="preserve">Contemporary applications of Virtue ethics including </w:t>
            </w:r>
            <w:r>
              <w:t xml:space="preserve">P Foot and A </w:t>
            </w:r>
            <w:proofErr w:type="spellStart"/>
            <w:r>
              <w:t>MacIntyre</w:t>
            </w:r>
            <w:proofErr w:type="spellEnd"/>
          </w:p>
        </w:tc>
      </w:tr>
      <w:tr w:rsidR="00EF72D0" w14:paraId="5BC375E2" w14:textId="77777777" w:rsidTr="001E772F">
        <w:trPr>
          <w:trHeight w:val="4541"/>
        </w:trPr>
        <w:tc>
          <w:tcPr>
            <w:tcW w:w="10504" w:type="dxa"/>
          </w:tcPr>
          <w:p w14:paraId="3B75E9B4" w14:textId="2DA9BF05" w:rsidR="00EF72D0" w:rsidRDefault="00EF72D0" w:rsidP="00EF72D0">
            <w:pPr>
              <w:rPr>
                <w:b/>
                <w:sz w:val="24"/>
                <w:szCs w:val="24"/>
                <w:u w:val="single"/>
              </w:rPr>
            </w:pPr>
            <w:r w:rsidRPr="002F540E">
              <w:rPr>
                <w:b/>
                <w:sz w:val="24"/>
                <w:szCs w:val="24"/>
                <w:u w:val="single"/>
              </w:rPr>
              <w:t xml:space="preserve">Possible </w:t>
            </w:r>
            <w:r w:rsidR="0028283A" w:rsidRPr="002F540E">
              <w:rPr>
                <w:b/>
                <w:sz w:val="24"/>
                <w:szCs w:val="24"/>
                <w:u w:val="single"/>
              </w:rPr>
              <w:t xml:space="preserve">Questions </w:t>
            </w:r>
            <w:r w:rsidR="0028283A">
              <w:rPr>
                <w:b/>
                <w:sz w:val="24"/>
                <w:szCs w:val="24"/>
                <w:u w:val="single"/>
              </w:rPr>
              <w:t>(</w:t>
            </w:r>
            <w:r w:rsidR="001E772F">
              <w:rPr>
                <w:b/>
                <w:sz w:val="24"/>
                <w:szCs w:val="24"/>
                <w:u w:val="single"/>
              </w:rPr>
              <w:t>Note Virtue ethics is also a topic that has an anthology piece)</w:t>
            </w:r>
          </w:p>
          <w:p w14:paraId="5F3A1E9F" w14:textId="77777777" w:rsidR="002C04CF" w:rsidRDefault="002C04CF" w:rsidP="00EF72D0">
            <w:pPr>
              <w:rPr>
                <w:b/>
                <w:sz w:val="24"/>
                <w:szCs w:val="24"/>
                <w:u w:val="single"/>
              </w:rPr>
            </w:pPr>
            <w:r>
              <w:rPr>
                <w:b/>
                <w:sz w:val="24"/>
                <w:szCs w:val="24"/>
                <w:u w:val="single"/>
              </w:rPr>
              <w:t>8 mark</w:t>
            </w:r>
          </w:p>
          <w:p w14:paraId="6977FAFB" w14:textId="77777777" w:rsidR="00084200" w:rsidRPr="00084200" w:rsidRDefault="00084200" w:rsidP="00084200">
            <w:pPr>
              <w:contextualSpacing/>
              <w:rPr>
                <w:rFonts w:eastAsia="Times New Roman" w:cs="Times New Roman"/>
                <w:sz w:val="20"/>
                <w:szCs w:val="20"/>
              </w:rPr>
            </w:pPr>
            <w:r w:rsidRPr="00084200">
              <w:rPr>
                <w:rFonts w:eastAsia="Times New Roman" w:cs="Times New Roman"/>
                <w:sz w:val="20"/>
                <w:szCs w:val="20"/>
              </w:rPr>
              <w:t>Explore the concepts of living well and eudaimonia in virtue ethics</w:t>
            </w:r>
          </w:p>
          <w:p w14:paraId="3AE46559" w14:textId="77777777" w:rsidR="00084200" w:rsidRPr="00084200" w:rsidRDefault="00084200" w:rsidP="00084200">
            <w:pPr>
              <w:contextualSpacing/>
              <w:rPr>
                <w:rFonts w:eastAsia="Times New Roman" w:cs="Times New Roman"/>
                <w:sz w:val="20"/>
                <w:szCs w:val="20"/>
              </w:rPr>
            </w:pPr>
          </w:p>
          <w:p w14:paraId="6710CBF7" w14:textId="77777777" w:rsidR="00084200" w:rsidRPr="00084200" w:rsidRDefault="00084200" w:rsidP="00084200">
            <w:pPr>
              <w:contextualSpacing/>
              <w:rPr>
                <w:rFonts w:eastAsia="Times New Roman" w:cs="Times New Roman"/>
                <w:sz w:val="20"/>
                <w:szCs w:val="20"/>
              </w:rPr>
            </w:pPr>
            <w:r w:rsidRPr="00084200">
              <w:rPr>
                <w:rFonts w:eastAsia="Times New Roman" w:cs="Times New Roman"/>
                <w:sz w:val="20"/>
                <w:szCs w:val="20"/>
              </w:rPr>
              <w:t>Explore one contemporary theory of virtue ethics</w:t>
            </w:r>
          </w:p>
          <w:p w14:paraId="0A6DAB42" w14:textId="77777777" w:rsidR="00084200" w:rsidRPr="00084200" w:rsidRDefault="00084200" w:rsidP="00084200">
            <w:pPr>
              <w:contextualSpacing/>
              <w:rPr>
                <w:rFonts w:eastAsia="Times New Roman" w:cs="Times New Roman"/>
                <w:sz w:val="20"/>
                <w:szCs w:val="20"/>
              </w:rPr>
            </w:pPr>
          </w:p>
          <w:p w14:paraId="2C4FC55D" w14:textId="77777777" w:rsidR="00084200" w:rsidRPr="00084200" w:rsidRDefault="00084200" w:rsidP="00084200">
            <w:pPr>
              <w:contextualSpacing/>
              <w:rPr>
                <w:rFonts w:eastAsia="Times New Roman" w:cs="Times New Roman"/>
                <w:sz w:val="20"/>
                <w:szCs w:val="20"/>
              </w:rPr>
            </w:pPr>
            <w:r w:rsidRPr="00084200">
              <w:rPr>
                <w:rFonts w:eastAsia="Times New Roman" w:cs="Times New Roman"/>
                <w:sz w:val="20"/>
                <w:szCs w:val="20"/>
              </w:rPr>
              <w:t>Explore the historical and cultural influences on virtue ethics</w:t>
            </w:r>
          </w:p>
          <w:p w14:paraId="14FFB007" w14:textId="3010A89A" w:rsidR="002C04CF" w:rsidRDefault="002C04CF" w:rsidP="002C04CF">
            <w:pPr>
              <w:contextualSpacing/>
              <w:rPr>
                <w:rFonts w:eastAsia="Times New Roman" w:cs="Times New Roman"/>
                <w:sz w:val="18"/>
                <w:szCs w:val="18"/>
              </w:rPr>
            </w:pPr>
          </w:p>
          <w:p w14:paraId="5FC3D9D5" w14:textId="71EFB074" w:rsidR="002C04CF" w:rsidRPr="002C04CF" w:rsidRDefault="002C04CF" w:rsidP="007E148F">
            <w:pPr>
              <w:contextualSpacing/>
              <w:rPr>
                <w:rFonts w:eastAsia="Times New Roman" w:cs="Times New Roman"/>
              </w:rPr>
            </w:pPr>
            <w:r w:rsidRPr="002C04CF">
              <w:rPr>
                <w:rFonts w:eastAsia="Times New Roman" w:cs="Times New Roman"/>
                <w:b/>
                <w:bCs/>
                <w:sz w:val="18"/>
                <w:szCs w:val="18"/>
                <w:u w:val="single"/>
              </w:rPr>
              <w:t>12 mark</w:t>
            </w:r>
          </w:p>
          <w:p w14:paraId="517106E8" w14:textId="5AC82401" w:rsidR="002C04CF" w:rsidRDefault="0028283A" w:rsidP="00EF72D0">
            <w:pPr>
              <w:rPr>
                <w:sz w:val="20"/>
                <w:szCs w:val="20"/>
              </w:rPr>
            </w:pPr>
            <w:r w:rsidRPr="0028283A">
              <w:rPr>
                <w:sz w:val="20"/>
                <w:szCs w:val="20"/>
              </w:rPr>
              <w:t>Analyse the strength of virtue ethics as an ethical theory for moral decision making</w:t>
            </w:r>
            <w:r>
              <w:rPr>
                <w:sz w:val="20"/>
                <w:szCs w:val="20"/>
              </w:rPr>
              <w:t xml:space="preserve"> (12)</w:t>
            </w:r>
          </w:p>
          <w:p w14:paraId="4B1A2F40" w14:textId="4B67386D" w:rsidR="0028283A" w:rsidRPr="0028283A" w:rsidRDefault="0028283A" w:rsidP="00EF72D0">
            <w:pPr>
              <w:rPr>
                <w:sz w:val="20"/>
                <w:szCs w:val="20"/>
              </w:rPr>
            </w:pPr>
            <w:r>
              <w:rPr>
                <w:sz w:val="20"/>
                <w:szCs w:val="20"/>
              </w:rPr>
              <w:t>Analyse to what extent humans can live a virtuous life (12)</w:t>
            </w:r>
          </w:p>
          <w:p w14:paraId="6FC47F75" w14:textId="77777777" w:rsidR="001E772F" w:rsidRDefault="001E772F" w:rsidP="00EF72D0">
            <w:pPr>
              <w:rPr>
                <w:b/>
                <w:sz w:val="24"/>
                <w:szCs w:val="24"/>
                <w:u w:val="single"/>
              </w:rPr>
            </w:pPr>
          </w:p>
          <w:p w14:paraId="0F18ABEC" w14:textId="7CE9E115" w:rsidR="001E772F" w:rsidRDefault="001E772F" w:rsidP="00EF72D0">
            <w:pPr>
              <w:rPr>
                <w:b/>
                <w:sz w:val="24"/>
                <w:szCs w:val="24"/>
                <w:u w:val="single"/>
              </w:rPr>
            </w:pPr>
            <w:r>
              <w:rPr>
                <w:b/>
                <w:sz w:val="24"/>
                <w:szCs w:val="24"/>
                <w:u w:val="single"/>
              </w:rPr>
              <w:t>20 mark</w:t>
            </w:r>
          </w:p>
          <w:p w14:paraId="5FE041BE" w14:textId="09A30FBE" w:rsidR="001E772F" w:rsidRPr="0028283A" w:rsidRDefault="0028283A" w:rsidP="00EF72D0">
            <w:pPr>
              <w:rPr>
                <w:sz w:val="20"/>
                <w:szCs w:val="20"/>
              </w:rPr>
            </w:pPr>
            <w:r w:rsidRPr="0028283A">
              <w:rPr>
                <w:sz w:val="20"/>
                <w:szCs w:val="20"/>
              </w:rPr>
              <w:t>Assess whether the strengths of virtue ethics outweigh the weaknesses. (20)</w:t>
            </w:r>
          </w:p>
          <w:p w14:paraId="4F9FAEDC" w14:textId="6816FB67" w:rsidR="0028283A" w:rsidRPr="0028283A" w:rsidRDefault="0028283A" w:rsidP="00EF72D0">
            <w:pPr>
              <w:rPr>
                <w:sz w:val="20"/>
                <w:szCs w:val="20"/>
              </w:rPr>
            </w:pPr>
            <w:r w:rsidRPr="0028283A">
              <w:rPr>
                <w:sz w:val="20"/>
                <w:szCs w:val="20"/>
              </w:rPr>
              <w:t>Assess the strength of the golden mean in guiding ethical decision making. (20)</w:t>
            </w:r>
          </w:p>
          <w:p w14:paraId="54B78E23" w14:textId="77777777" w:rsidR="0028283A" w:rsidRDefault="0028283A" w:rsidP="00EF72D0">
            <w:pPr>
              <w:rPr>
                <w:b/>
                <w:sz w:val="24"/>
                <w:szCs w:val="24"/>
                <w:u w:val="single"/>
              </w:rPr>
            </w:pPr>
          </w:p>
          <w:p w14:paraId="49F04430" w14:textId="77777777" w:rsidR="002C04CF" w:rsidRDefault="002C04CF" w:rsidP="00EF72D0">
            <w:pPr>
              <w:rPr>
                <w:b/>
                <w:sz w:val="24"/>
                <w:szCs w:val="24"/>
                <w:u w:val="single"/>
              </w:rPr>
            </w:pPr>
            <w:r>
              <w:rPr>
                <w:b/>
                <w:sz w:val="24"/>
                <w:szCs w:val="24"/>
                <w:u w:val="single"/>
              </w:rPr>
              <w:t>30 mark</w:t>
            </w:r>
          </w:p>
          <w:p w14:paraId="356C73BC" w14:textId="77777777" w:rsidR="00084200" w:rsidRPr="008D7B6F" w:rsidRDefault="00084200" w:rsidP="00084200">
            <w:pPr>
              <w:contextualSpacing/>
              <w:rPr>
                <w:rFonts w:eastAsia="Times New Roman" w:cs="Times New Roman"/>
              </w:rPr>
            </w:pPr>
            <w:r w:rsidRPr="008D7B6F">
              <w:rPr>
                <w:rFonts w:eastAsia="Times New Roman" w:cs="Times New Roman"/>
              </w:rPr>
              <w:t xml:space="preserve">Evaluate the claim that virtue ethics fails to offer an authoritative basis for moral decision making. </w:t>
            </w:r>
          </w:p>
          <w:p w14:paraId="1CA0B40A" w14:textId="77777777" w:rsidR="00084200" w:rsidRPr="008D7B6F" w:rsidRDefault="00084200" w:rsidP="00084200">
            <w:pPr>
              <w:contextualSpacing/>
              <w:rPr>
                <w:rFonts w:eastAsia="Times New Roman" w:cs="Times New Roman"/>
              </w:rPr>
            </w:pPr>
          </w:p>
          <w:p w14:paraId="5C2794B6" w14:textId="77777777" w:rsidR="00084200" w:rsidRPr="008D7B6F" w:rsidRDefault="00084200" w:rsidP="00084200">
            <w:pPr>
              <w:contextualSpacing/>
              <w:rPr>
                <w:rFonts w:eastAsia="Times New Roman" w:cs="Times New Roman"/>
              </w:rPr>
            </w:pPr>
            <w:r w:rsidRPr="008D7B6F">
              <w:rPr>
                <w:rFonts w:eastAsia="Times New Roman" w:cs="Times New Roman"/>
              </w:rPr>
              <w:t>Evaluate the claim that neither virtue ethics or deontology offer a useful approach to moral decision making.</w:t>
            </w:r>
          </w:p>
          <w:p w14:paraId="7580E2FB" w14:textId="77777777" w:rsidR="00084200" w:rsidRPr="008D7B6F" w:rsidRDefault="00084200" w:rsidP="00084200">
            <w:pPr>
              <w:contextualSpacing/>
              <w:rPr>
                <w:rFonts w:eastAsia="Times New Roman" w:cs="Times New Roman"/>
              </w:rPr>
            </w:pPr>
          </w:p>
          <w:p w14:paraId="2B0AE36C" w14:textId="6C90A15B" w:rsidR="002C04CF" w:rsidRPr="002F540E" w:rsidRDefault="00084200" w:rsidP="00084200">
            <w:pPr>
              <w:rPr>
                <w:b/>
                <w:sz w:val="24"/>
                <w:szCs w:val="24"/>
                <w:u w:val="single"/>
              </w:rPr>
            </w:pPr>
            <w:r w:rsidRPr="008D7B6F">
              <w:rPr>
                <w:rFonts w:eastAsia="Times New Roman" w:cs="Times New Roman"/>
              </w:rPr>
              <w:t>Evaluate the view that virtue ethics fails as an ethical theory for moral decision making</w:t>
            </w:r>
          </w:p>
        </w:tc>
      </w:tr>
      <w:tr w:rsidR="00EF72D0" w14:paraId="0FA6E1AA" w14:textId="77777777" w:rsidTr="001E772F">
        <w:trPr>
          <w:trHeight w:val="4541"/>
        </w:trPr>
        <w:tc>
          <w:tcPr>
            <w:tcW w:w="10504" w:type="dxa"/>
          </w:tcPr>
          <w:p w14:paraId="37BDB743" w14:textId="77777777" w:rsidR="00EF72D0" w:rsidRPr="007568E3" w:rsidRDefault="00EF72D0" w:rsidP="00EF72D0">
            <w:pPr>
              <w:rPr>
                <w:b/>
                <w:sz w:val="24"/>
                <w:szCs w:val="24"/>
                <w:u w:val="single"/>
              </w:rPr>
            </w:pPr>
            <w:r w:rsidRPr="007568E3">
              <w:rPr>
                <w:b/>
                <w:sz w:val="24"/>
                <w:szCs w:val="24"/>
                <w:u w:val="single"/>
              </w:rPr>
              <w:t>Stretch and challenge/Suggested further reading</w:t>
            </w:r>
          </w:p>
          <w:p w14:paraId="52FA708A" w14:textId="77777777" w:rsidR="007568E3" w:rsidRPr="001C20BA" w:rsidRDefault="007568E3" w:rsidP="00EF72D0">
            <w:pPr>
              <w:rPr>
                <w:b/>
                <w:i/>
                <w:iCs/>
                <w:sz w:val="24"/>
                <w:szCs w:val="24"/>
                <w:u w:val="single"/>
              </w:rPr>
            </w:pPr>
          </w:p>
          <w:p w14:paraId="5F8CA4E7" w14:textId="77777777" w:rsidR="007568E3" w:rsidRDefault="005550EE" w:rsidP="00EF72D0">
            <w:pPr>
              <w:rPr>
                <w:bCs/>
                <w:sz w:val="24"/>
                <w:szCs w:val="24"/>
              </w:rPr>
            </w:pPr>
            <w:r w:rsidRPr="001C20BA">
              <w:rPr>
                <w:b/>
                <w:i/>
                <w:iCs/>
                <w:sz w:val="24"/>
                <w:szCs w:val="24"/>
                <w:u w:val="single"/>
              </w:rPr>
              <w:t>P Vardy- Puzzle of Ethics</w:t>
            </w:r>
            <w:r w:rsidR="001C20BA" w:rsidRPr="001C20BA">
              <w:rPr>
                <w:b/>
                <w:i/>
                <w:iCs/>
                <w:sz w:val="24"/>
                <w:szCs w:val="24"/>
                <w:u w:val="single"/>
              </w:rPr>
              <w:t>:</w:t>
            </w:r>
            <w:r>
              <w:rPr>
                <w:bCs/>
                <w:sz w:val="24"/>
                <w:szCs w:val="24"/>
              </w:rPr>
              <w:t xml:space="preserve"> Ch 3: Aristotle and virtue theory</w:t>
            </w:r>
          </w:p>
          <w:p w14:paraId="3E02FE1B" w14:textId="273FEFC4" w:rsidR="001C20BA" w:rsidRDefault="001C20BA" w:rsidP="00EF72D0">
            <w:pPr>
              <w:rPr>
                <w:bCs/>
                <w:sz w:val="24"/>
                <w:szCs w:val="24"/>
              </w:rPr>
            </w:pPr>
          </w:p>
          <w:p w14:paraId="717DBF89" w14:textId="77777777" w:rsidR="001C20BA" w:rsidRPr="001C20BA" w:rsidRDefault="001C20BA" w:rsidP="001C20BA">
            <w:pPr>
              <w:rPr>
                <w:b/>
                <w:i/>
                <w:iCs/>
                <w:sz w:val="24"/>
                <w:szCs w:val="24"/>
                <w:u w:val="single"/>
              </w:rPr>
            </w:pPr>
          </w:p>
          <w:p w14:paraId="5ADDF44A" w14:textId="3C6AFE6C" w:rsidR="001C20BA" w:rsidRDefault="001C20BA" w:rsidP="001C20BA">
            <w:pPr>
              <w:rPr>
                <w:bCs/>
                <w:sz w:val="24"/>
                <w:szCs w:val="24"/>
              </w:rPr>
            </w:pPr>
            <w:r w:rsidRPr="001C20BA">
              <w:rPr>
                <w:b/>
                <w:i/>
                <w:iCs/>
                <w:sz w:val="24"/>
                <w:szCs w:val="24"/>
                <w:u w:val="single"/>
              </w:rPr>
              <w:t>P Vardy- Puzzle of Ethics</w:t>
            </w:r>
            <w:r>
              <w:rPr>
                <w:b/>
                <w:i/>
                <w:iCs/>
                <w:sz w:val="24"/>
                <w:szCs w:val="24"/>
                <w:u w:val="single"/>
              </w:rPr>
              <w:t xml:space="preserve"> </w:t>
            </w:r>
            <w:r w:rsidRPr="001C20BA">
              <w:rPr>
                <w:bCs/>
                <w:sz w:val="24"/>
                <w:szCs w:val="24"/>
              </w:rPr>
              <w:t xml:space="preserve">Ch 8: </w:t>
            </w:r>
            <w:proofErr w:type="spellStart"/>
            <w:r w:rsidRPr="001C20BA">
              <w:rPr>
                <w:bCs/>
                <w:sz w:val="24"/>
                <w:szCs w:val="24"/>
              </w:rPr>
              <w:t>MacIntyre</w:t>
            </w:r>
            <w:proofErr w:type="spellEnd"/>
            <w:r w:rsidRPr="001C20BA">
              <w:rPr>
                <w:bCs/>
                <w:sz w:val="24"/>
                <w:szCs w:val="24"/>
              </w:rPr>
              <w:t>: Virtue theory revisited.</w:t>
            </w:r>
            <w:r>
              <w:rPr>
                <w:b/>
                <w:i/>
                <w:iCs/>
                <w:sz w:val="24"/>
                <w:szCs w:val="24"/>
                <w:u w:val="single"/>
              </w:rPr>
              <w:t xml:space="preserve"> </w:t>
            </w:r>
          </w:p>
          <w:p w14:paraId="3C9F68D0" w14:textId="77777777" w:rsidR="001C20BA" w:rsidRDefault="001C20BA" w:rsidP="00EF72D0">
            <w:pPr>
              <w:rPr>
                <w:bCs/>
                <w:sz w:val="24"/>
                <w:szCs w:val="24"/>
              </w:rPr>
            </w:pPr>
          </w:p>
          <w:p w14:paraId="623EEBCE" w14:textId="77777777" w:rsidR="001C20BA" w:rsidRDefault="001C20BA" w:rsidP="00EF72D0">
            <w:pPr>
              <w:rPr>
                <w:bCs/>
                <w:sz w:val="24"/>
                <w:szCs w:val="24"/>
              </w:rPr>
            </w:pPr>
          </w:p>
          <w:p w14:paraId="098EF0D6" w14:textId="77777777" w:rsidR="001C20BA" w:rsidRDefault="0028283A" w:rsidP="00EF72D0">
            <w:pPr>
              <w:rPr>
                <w:bCs/>
                <w:sz w:val="24"/>
                <w:szCs w:val="24"/>
              </w:rPr>
            </w:pPr>
            <w:hyperlink r:id="rId5" w:history="1">
              <w:r w:rsidR="001C20BA" w:rsidRPr="005712AD">
                <w:rPr>
                  <w:rStyle w:val="Hyperlink"/>
                  <w:bCs/>
                  <w:sz w:val="24"/>
                  <w:szCs w:val="24"/>
                </w:rPr>
                <w:t>https://plato.stanford.edu/entries/aristotle-ethics/</w:t>
              </w:r>
            </w:hyperlink>
            <w:r w:rsidR="001C20BA">
              <w:rPr>
                <w:bCs/>
                <w:sz w:val="24"/>
                <w:szCs w:val="24"/>
              </w:rPr>
              <w:t xml:space="preserve"> </w:t>
            </w:r>
          </w:p>
          <w:p w14:paraId="3599B6B5" w14:textId="77777777" w:rsidR="001C20BA" w:rsidRDefault="001C20BA" w:rsidP="00EF72D0">
            <w:pPr>
              <w:rPr>
                <w:bCs/>
                <w:sz w:val="24"/>
                <w:szCs w:val="24"/>
              </w:rPr>
            </w:pPr>
          </w:p>
          <w:p w14:paraId="748E3C29" w14:textId="2CD5F9BD" w:rsidR="001C20BA" w:rsidRPr="00CB36CE" w:rsidRDefault="001C20BA" w:rsidP="00EF72D0">
            <w:pPr>
              <w:rPr>
                <w:bCs/>
                <w:sz w:val="24"/>
                <w:szCs w:val="24"/>
              </w:rPr>
            </w:pPr>
            <w:proofErr w:type="spellStart"/>
            <w:r w:rsidRPr="00566BB8">
              <w:rPr>
                <w:b/>
                <w:i/>
                <w:iCs/>
                <w:sz w:val="24"/>
                <w:szCs w:val="24"/>
              </w:rPr>
              <w:t>Panpsycast</w:t>
            </w:r>
            <w:proofErr w:type="spellEnd"/>
            <w:r>
              <w:rPr>
                <w:bCs/>
                <w:sz w:val="24"/>
                <w:szCs w:val="24"/>
              </w:rPr>
              <w:t>- Episode 28 (4 parts) Aristotle’s virtue ethics</w:t>
            </w:r>
          </w:p>
        </w:tc>
      </w:tr>
    </w:tbl>
    <w:tbl>
      <w:tblPr>
        <w:tblStyle w:val="TableGrid"/>
        <w:tblpPr w:leftFromText="180" w:rightFromText="180" w:vertAnchor="page" w:horzAnchor="page" w:tblpX="11282" w:tblpY="2058"/>
        <w:tblW w:w="11634" w:type="dxa"/>
        <w:tblLook w:val="04A0" w:firstRow="1" w:lastRow="0" w:firstColumn="1" w:lastColumn="0" w:noHBand="0" w:noVBand="1"/>
      </w:tblPr>
      <w:tblGrid>
        <w:gridCol w:w="8505"/>
        <w:gridCol w:w="3129"/>
      </w:tblGrid>
      <w:tr w:rsidR="002C04CF" w14:paraId="25B243A6" w14:textId="77777777" w:rsidTr="001E772F">
        <w:trPr>
          <w:trHeight w:val="6054"/>
        </w:trPr>
        <w:tc>
          <w:tcPr>
            <w:tcW w:w="8505" w:type="dxa"/>
          </w:tcPr>
          <w:p w14:paraId="25A62103" w14:textId="09236FA2" w:rsidR="00EF72D0" w:rsidRDefault="00EF72D0" w:rsidP="001E772F">
            <w:pPr>
              <w:rPr>
                <w:b/>
                <w:sz w:val="24"/>
                <w:szCs w:val="24"/>
                <w:u w:val="single"/>
              </w:rPr>
            </w:pPr>
            <w:r>
              <w:rPr>
                <w:b/>
                <w:sz w:val="24"/>
                <w:szCs w:val="24"/>
                <w:u w:val="single"/>
              </w:rPr>
              <w:t>Key words</w:t>
            </w:r>
          </w:p>
          <w:p w14:paraId="2F7E4A1B" w14:textId="77777777" w:rsidR="00084200" w:rsidRDefault="00084200" w:rsidP="001E772F">
            <w:pPr>
              <w:rPr>
                <w:b/>
                <w:sz w:val="24"/>
                <w:szCs w:val="24"/>
                <w:u w:val="single"/>
              </w:rPr>
            </w:pPr>
          </w:p>
          <w:p w14:paraId="35E07743" w14:textId="0D27D5AC" w:rsidR="002C04CF" w:rsidRDefault="00084200" w:rsidP="0028283A">
            <w:pPr>
              <w:rPr>
                <w:b/>
                <w:sz w:val="24"/>
                <w:szCs w:val="24"/>
                <w:u w:val="single"/>
              </w:rPr>
            </w:pPr>
            <w:r>
              <w:rPr>
                <w:b/>
                <w:sz w:val="24"/>
                <w:szCs w:val="24"/>
                <w:u w:val="single"/>
              </w:rPr>
              <w:t>Virtues:</w:t>
            </w:r>
            <w:r w:rsidR="0028283A" w:rsidRPr="0028283A">
              <w:t xml:space="preserve"> Excellences or qualities of mind and character</w:t>
            </w:r>
          </w:p>
          <w:p w14:paraId="02ED5020" w14:textId="4906C34C" w:rsidR="00084200" w:rsidRDefault="00084200" w:rsidP="0028283A">
            <w:pPr>
              <w:rPr>
                <w:b/>
                <w:sz w:val="24"/>
                <w:szCs w:val="24"/>
                <w:u w:val="single"/>
              </w:rPr>
            </w:pPr>
            <w:r>
              <w:rPr>
                <w:b/>
                <w:sz w:val="24"/>
                <w:szCs w:val="24"/>
                <w:u w:val="single"/>
              </w:rPr>
              <w:t>Eudaimonia:</w:t>
            </w:r>
            <w:r w:rsidR="0028283A">
              <w:rPr>
                <w:b/>
                <w:sz w:val="24"/>
                <w:szCs w:val="24"/>
                <w:u w:val="single"/>
              </w:rPr>
              <w:t xml:space="preserve"> </w:t>
            </w:r>
            <w:r w:rsidR="0028283A" w:rsidRPr="0028283A">
              <w:rPr>
                <w:sz w:val="20"/>
                <w:szCs w:val="20"/>
              </w:rPr>
              <w:t>Human flourishing</w:t>
            </w:r>
            <w:r w:rsidR="0028283A">
              <w:rPr>
                <w:b/>
                <w:sz w:val="24"/>
                <w:szCs w:val="24"/>
                <w:u w:val="single"/>
              </w:rPr>
              <w:t xml:space="preserve">- </w:t>
            </w:r>
            <w:r w:rsidR="0028283A" w:rsidRPr="0028283A">
              <w:t>The highest human good, the only human good that is desirable for its own sake (as an end in itself) rather than for the sake of something else (as a means toward some other end).</w:t>
            </w:r>
          </w:p>
          <w:p w14:paraId="4EAF7C05" w14:textId="679A180E" w:rsidR="00084200" w:rsidRDefault="00084200" w:rsidP="0028283A">
            <w:pPr>
              <w:rPr>
                <w:b/>
                <w:sz w:val="24"/>
                <w:szCs w:val="24"/>
                <w:u w:val="single"/>
              </w:rPr>
            </w:pPr>
            <w:r>
              <w:rPr>
                <w:b/>
                <w:sz w:val="24"/>
                <w:szCs w:val="24"/>
                <w:u w:val="single"/>
              </w:rPr>
              <w:t>Telos:</w:t>
            </w:r>
            <w:r w:rsidR="0028283A">
              <w:rPr>
                <w:b/>
                <w:sz w:val="24"/>
                <w:szCs w:val="24"/>
                <w:u w:val="single"/>
              </w:rPr>
              <w:t xml:space="preserve"> end or purpose.  </w:t>
            </w:r>
            <w:r w:rsidR="0028283A" w:rsidRPr="0028283A">
              <w:t xml:space="preserve">For Aristotle, the final cause helps us understand the ultimate purpose of a thing/person.  When something functions well it can thrive and fulfil its purpose. </w:t>
            </w:r>
          </w:p>
          <w:p w14:paraId="556D1B74" w14:textId="1D0774C9" w:rsidR="00084200" w:rsidRDefault="00084200" w:rsidP="0028283A">
            <w:pPr>
              <w:rPr>
                <w:b/>
                <w:sz w:val="24"/>
                <w:szCs w:val="24"/>
                <w:u w:val="single"/>
              </w:rPr>
            </w:pPr>
            <w:r>
              <w:rPr>
                <w:b/>
                <w:sz w:val="24"/>
                <w:szCs w:val="24"/>
                <w:u w:val="single"/>
              </w:rPr>
              <w:t>Habituation:</w:t>
            </w:r>
            <w:proofErr w:type="gramStart"/>
            <w:r w:rsidR="0028283A">
              <w:rPr>
                <w:b/>
                <w:sz w:val="24"/>
                <w:szCs w:val="24"/>
                <w:u w:val="single"/>
              </w:rPr>
              <w:t xml:space="preserve"> </w:t>
            </w:r>
            <w:r w:rsidR="0028283A">
              <w:t xml:space="preserve"> .</w:t>
            </w:r>
            <w:proofErr w:type="gramEnd"/>
            <w:r w:rsidR="0028283A">
              <w:t xml:space="preserve">  Moral virtues are acquired through habit/practice. </w:t>
            </w:r>
            <w:r w:rsidR="0028283A" w:rsidRPr="0028283A">
              <w:t>We develop our moral virtues through repeated and guided practice in moral actions.</w:t>
            </w:r>
          </w:p>
          <w:p w14:paraId="418DB711" w14:textId="46F76266" w:rsidR="00084200" w:rsidRDefault="00084200" w:rsidP="0028283A">
            <w:pPr>
              <w:rPr>
                <w:b/>
                <w:sz w:val="24"/>
                <w:szCs w:val="24"/>
                <w:u w:val="single"/>
              </w:rPr>
            </w:pPr>
            <w:r>
              <w:rPr>
                <w:b/>
                <w:sz w:val="24"/>
                <w:szCs w:val="24"/>
                <w:u w:val="single"/>
              </w:rPr>
              <w:t>Golden mean:</w:t>
            </w:r>
            <w:r w:rsidR="0028283A">
              <w:rPr>
                <w:b/>
                <w:sz w:val="24"/>
                <w:szCs w:val="24"/>
                <w:u w:val="single"/>
              </w:rPr>
              <w:t xml:space="preserve"> </w:t>
            </w:r>
            <w:r w:rsidR="0028283A" w:rsidRPr="0028283A">
              <w:rPr>
                <w:sz w:val="20"/>
                <w:szCs w:val="20"/>
              </w:rPr>
              <w:t>The midpoint between excess and deficiency.   The mean requires us to regulate our emotions and responses to people and situations so that we are eventually able to conduct ourselves with dignity</w:t>
            </w:r>
          </w:p>
          <w:p w14:paraId="20D7DD26" w14:textId="63953E96" w:rsidR="00084200" w:rsidRDefault="00084200" w:rsidP="0028283A">
            <w:pPr>
              <w:rPr>
                <w:b/>
                <w:sz w:val="24"/>
                <w:szCs w:val="24"/>
                <w:u w:val="single"/>
              </w:rPr>
            </w:pPr>
            <w:r>
              <w:rPr>
                <w:b/>
                <w:sz w:val="24"/>
                <w:szCs w:val="24"/>
                <w:u w:val="single"/>
              </w:rPr>
              <w:t xml:space="preserve">Agent centred: </w:t>
            </w:r>
            <w:r w:rsidR="0028283A" w:rsidRPr="0028283A">
              <w:t xml:space="preserve"> </w:t>
            </w:r>
            <w:bookmarkStart w:id="0" w:name="_GoBack"/>
            <w:r w:rsidR="0028283A" w:rsidRPr="0028283A">
              <w:t xml:space="preserve">Ethical theories which make judgements about persons rather than actions. </w:t>
            </w:r>
            <w:r w:rsidR="0028283A" w:rsidRPr="0028283A">
              <w:t xml:space="preserve"> </w:t>
            </w:r>
            <w:r w:rsidR="0028283A" w:rsidRPr="0028283A">
              <w:t>Emphasises the role of character and virtue.</w:t>
            </w:r>
            <w:bookmarkEnd w:id="0"/>
          </w:p>
          <w:p w14:paraId="31BADC8D" w14:textId="1E7F9373" w:rsidR="00084200" w:rsidRDefault="00084200" w:rsidP="0028283A">
            <w:pPr>
              <w:rPr>
                <w:b/>
                <w:sz w:val="24"/>
                <w:szCs w:val="24"/>
                <w:u w:val="single"/>
              </w:rPr>
            </w:pPr>
          </w:p>
        </w:tc>
        <w:tc>
          <w:tcPr>
            <w:tcW w:w="3129" w:type="dxa"/>
          </w:tcPr>
          <w:p w14:paraId="12C46408" w14:textId="77777777" w:rsidR="00EF72D0" w:rsidRDefault="00EF72D0" w:rsidP="001E772F">
            <w:pPr>
              <w:rPr>
                <w:b/>
                <w:sz w:val="24"/>
                <w:szCs w:val="24"/>
                <w:u w:val="single"/>
              </w:rPr>
            </w:pPr>
            <w:r>
              <w:rPr>
                <w:b/>
                <w:sz w:val="24"/>
                <w:szCs w:val="24"/>
                <w:u w:val="single"/>
              </w:rPr>
              <w:t>Key scholars</w:t>
            </w:r>
          </w:p>
          <w:p w14:paraId="5804743C" w14:textId="77777777" w:rsidR="00EF72D0" w:rsidRDefault="00EF72D0" w:rsidP="001E772F">
            <w:pPr>
              <w:rPr>
                <w:b/>
                <w:sz w:val="24"/>
                <w:szCs w:val="24"/>
                <w:u w:val="single"/>
              </w:rPr>
            </w:pPr>
          </w:p>
          <w:p w14:paraId="68A33A1C" w14:textId="77777777" w:rsidR="00EF72D0" w:rsidRDefault="00084200" w:rsidP="001E772F">
            <w:pPr>
              <w:rPr>
                <w:b/>
                <w:sz w:val="24"/>
                <w:szCs w:val="24"/>
                <w:u w:val="single"/>
              </w:rPr>
            </w:pPr>
            <w:r>
              <w:rPr>
                <w:b/>
                <w:sz w:val="24"/>
                <w:szCs w:val="24"/>
                <w:u w:val="single"/>
              </w:rPr>
              <w:t>Aristotle</w:t>
            </w:r>
          </w:p>
          <w:p w14:paraId="0EF75B54" w14:textId="77777777" w:rsidR="00084200" w:rsidRDefault="00084200" w:rsidP="001E772F">
            <w:pPr>
              <w:rPr>
                <w:b/>
                <w:sz w:val="24"/>
                <w:szCs w:val="24"/>
                <w:u w:val="single"/>
              </w:rPr>
            </w:pPr>
            <w:r>
              <w:rPr>
                <w:b/>
                <w:sz w:val="24"/>
                <w:szCs w:val="24"/>
                <w:u w:val="single"/>
              </w:rPr>
              <w:t>P Foot</w:t>
            </w:r>
          </w:p>
          <w:p w14:paraId="68ABE663" w14:textId="302B0A49" w:rsidR="00084200" w:rsidRDefault="00084200" w:rsidP="001E772F">
            <w:pPr>
              <w:rPr>
                <w:b/>
                <w:sz w:val="24"/>
                <w:szCs w:val="24"/>
                <w:u w:val="single"/>
              </w:rPr>
            </w:pPr>
            <w:r>
              <w:rPr>
                <w:b/>
                <w:sz w:val="24"/>
                <w:szCs w:val="24"/>
                <w:u w:val="single"/>
              </w:rPr>
              <w:t xml:space="preserve">A </w:t>
            </w:r>
            <w:proofErr w:type="spellStart"/>
            <w:r>
              <w:rPr>
                <w:b/>
                <w:sz w:val="24"/>
                <w:szCs w:val="24"/>
                <w:u w:val="single"/>
              </w:rPr>
              <w:t>MacIntyre</w:t>
            </w:r>
            <w:proofErr w:type="spellEnd"/>
          </w:p>
        </w:tc>
      </w:tr>
      <w:tr w:rsidR="00EF72D0" w14:paraId="428E6D17" w14:textId="77777777" w:rsidTr="001E772F">
        <w:trPr>
          <w:trHeight w:val="7124"/>
        </w:trPr>
        <w:tc>
          <w:tcPr>
            <w:tcW w:w="11634" w:type="dxa"/>
            <w:gridSpan w:val="2"/>
          </w:tcPr>
          <w:p w14:paraId="636ECFB8" w14:textId="77777777" w:rsidR="00EF72D0" w:rsidRDefault="00557197" w:rsidP="001E772F">
            <w:pPr>
              <w:jc w:val="center"/>
              <w:rPr>
                <w:b/>
                <w:sz w:val="28"/>
                <w:szCs w:val="28"/>
                <w:u w:val="single"/>
              </w:rPr>
            </w:pPr>
            <w:r w:rsidRPr="00557197">
              <w:rPr>
                <w:b/>
                <w:sz w:val="28"/>
                <w:szCs w:val="28"/>
                <w:u w:val="single"/>
              </w:rPr>
              <w:t>Starting point- Important key facts</w:t>
            </w:r>
          </w:p>
          <w:p w14:paraId="2F640A30" w14:textId="60A69947" w:rsidR="002C04CF" w:rsidRPr="005550EE" w:rsidRDefault="002C04CF" w:rsidP="001E772F">
            <w:pPr>
              <w:pStyle w:val="ListParagraph"/>
              <w:numPr>
                <w:ilvl w:val="0"/>
                <w:numId w:val="2"/>
              </w:numPr>
              <w:rPr>
                <w:bCs/>
              </w:rPr>
            </w:pPr>
            <w:r w:rsidRPr="005550EE">
              <w:rPr>
                <w:bCs/>
              </w:rPr>
              <w:t xml:space="preserve"> </w:t>
            </w:r>
            <w:r w:rsidR="00340E03" w:rsidRPr="005550EE">
              <w:rPr>
                <w:bCs/>
              </w:rPr>
              <w:t>Virtue ethics was developed into an Ethical theory by Aristotle, one of the ancient Greek Philosophers</w:t>
            </w:r>
          </w:p>
          <w:p w14:paraId="72532F1A" w14:textId="79954E2D" w:rsidR="00340E03" w:rsidRPr="005550EE" w:rsidRDefault="00340E03" w:rsidP="001E772F">
            <w:pPr>
              <w:pStyle w:val="ListParagraph"/>
              <w:numPr>
                <w:ilvl w:val="0"/>
                <w:numId w:val="2"/>
              </w:numPr>
              <w:rPr>
                <w:bCs/>
              </w:rPr>
            </w:pPr>
            <w:r w:rsidRPr="005550EE">
              <w:rPr>
                <w:bCs/>
              </w:rPr>
              <w:t xml:space="preserve">Aristotle claimed that the focus of morality should not be on what we do or what we achieve, but who we are.  </w:t>
            </w:r>
          </w:p>
          <w:p w14:paraId="6FE51945" w14:textId="1A75D1B4" w:rsidR="00340E03" w:rsidRPr="005550EE" w:rsidRDefault="00340E03" w:rsidP="001E772F">
            <w:pPr>
              <w:pStyle w:val="ListParagraph"/>
              <w:numPr>
                <w:ilvl w:val="0"/>
                <w:numId w:val="2"/>
              </w:numPr>
              <w:rPr>
                <w:bCs/>
              </w:rPr>
            </w:pPr>
            <w:r w:rsidRPr="00340E03">
              <w:rPr>
                <w:b/>
                <w:bCs/>
                <w:u w:val="single"/>
              </w:rPr>
              <w:t xml:space="preserve">‘We are not concerned to know what goodness is but how to become good people, since otherwise our enquiry would be </w:t>
            </w:r>
            <w:proofErr w:type="gramStart"/>
            <w:r w:rsidRPr="00340E03">
              <w:rPr>
                <w:b/>
                <w:bCs/>
                <w:u w:val="single"/>
              </w:rPr>
              <w:t>useless.-</w:t>
            </w:r>
            <w:proofErr w:type="gramEnd"/>
            <w:r w:rsidRPr="00340E03">
              <w:rPr>
                <w:b/>
                <w:bCs/>
                <w:u w:val="single"/>
              </w:rPr>
              <w:t xml:space="preserve"> Aristotle</w:t>
            </w:r>
          </w:p>
          <w:p w14:paraId="34FAB60A" w14:textId="11D4AB44" w:rsidR="00340E03" w:rsidRPr="005550EE" w:rsidRDefault="00340E03" w:rsidP="001E772F">
            <w:pPr>
              <w:pStyle w:val="ListParagraph"/>
              <w:numPr>
                <w:ilvl w:val="0"/>
                <w:numId w:val="2"/>
              </w:numPr>
            </w:pPr>
            <w:r w:rsidRPr="005550EE">
              <w:t>Aristotle intended the practice of virtuous behaviour to be part of the overall pursuit of becoming a virtuous person.  Rather than prescribing that people do virtuous acts, Aristotle believed that people to become virtuous.</w:t>
            </w:r>
          </w:p>
          <w:p w14:paraId="56DF54C5" w14:textId="09649703" w:rsidR="00340E03" w:rsidRPr="005550EE" w:rsidRDefault="00340E03" w:rsidP="001E772F">
            <w:pPr>
              <w:pStyle w:val="ListParagraph"/>
              <w:numPr>
                <w:ilvl w:val="0"/>
                <w:numId w:val="2"/>
              </w:numPr>
              <w:rPr>
                <w:bCs/>
              </w:rPr>
            </w:pPr>
            <w:r w:rsidRPr="005550EE">
              <w:rPr>
                <w:bCs/>
              </w:rPr>
              <w:t>Aristotle believed that developing virtue achieves the purpose of human beings which is human flourishing.  Through practice and habit, moral agents can develop virtuous character traits which means they naturally act virtuously in all situations.</w:t>
            </w:r>
          </w:p>
          <w:p w14:paraId="1929971F" w14:textId="77777777" w:rsidR="00340E03" w:rsidRPr="005550EE" w:rsidRDefault="00340E03" w:rsidP="001E772F">
            <w:pPr>
              <w:pStyle w:val="ListParagraph"/>
              <w:numPr>
                <w:ilvl w:val="0"/>
                <w:numId w:val="2"/>
              </w:numPr>
              <w:rPr>
                <w:bCs/>
              </w:rPr>
            </w:pPr>
            <w:r w:rsidRPr="005550EE">
              <w:rPr>
                <w:bCs/>
              </w:rPr>
              <w:t>Aristotle split virtues into intellectual and moral virtues.  He claimed that intellectual virtues could be cultivated through instructions, but moral virtues can only be cultivated through habit.</w:t>
            </w:r>
          </w:p>
          <w:p w14:paraId="611382E6" w14:textId="77777777" w:rsidR="005550EE" w:rsidRPr="005550EE" w:rsidRDefault="005550EE" w:rsidP="001E772F">
            <w:pPr>
              <w:pStyle w:val="ListParagraph"/>
              <w:numPr>
                <w:ilvl w:val="0"/>
                <w:numId w:val="2"/>
              </w:numPr>
              <w:rPr>
                <w:bCs/>
              </w:rPr>
            </w:pPr>
            <w:r w:rsidRPr="005550EE">
              <w:rPr>
                <w:b/>
                <w:bCs/>
                <w:i/>
                <w:iCs/>
              </w:rPr>
              <w:t xml:space="preserve">Aristotle claims that we all have the potential to develop these intellectual and moral virtues, however it is likely that only a few people will be able to cultivate </w:t>
            </w:r>
            <w:r w:rsidRPr="005550EE">
              <w:rPr>
                <w:b/>
                <w:bCs/>
                <w:i/>
                <w:iCs/>
                <w:u w:val="single"/>
              </w:rPr>
              <w:t>potential virtues into actual virtues</w:t>
            </w:r>
          </w:p>
          <w:p w14:paraId="247EF0A7" w14:textId="77777777" w:rsidR="005550EE" w:rsidRPr="005550EE" w:rsidRDefault="005550EE" w:rsidP="001E772F">
            <w:pPr>
              <w:pStyle w:val="ListParagraph"/>
              <w:numPr>
                <w:ilvl w:val="0"/>
                <w:numId w:val="2"/>
              </w:numPr>
              <w:rPr>
                <w:bCs/>
              </w:rPr>
            </w:pPr>
            <w:r w:rsidRPr="005550EE">
              <w:rPr>
                <w:bCs/>
              </w:rPr>
              <w:t>To work out what can be considered a virtue, Aristotle said moral agents need to find the mean or balance between two vices, avoiding excess or deficiency.</w:t>
            </w:r>
          </w:p>
          <w:p w14:paraId="6AD99873" w14:textId="1ACCE0B5" w:rsidR="005550EE" w:rsidRPr="005550EE" w:rsidRDefault="005550EE" w:rsidP="001E772F">
            <w:pPr>
              <w:pStyle w:val="ListParagraph"/>
              <w:numPr>
                <w:ilvl w:val="0"/>
                <w:numId w:val="2"/>
              </w:numPr>
              <w:rPr>
                <w:bCs/>
              </w:rPr>
            </w:pPr>
            <w:r w:rsidRPr="005550EE">
              <w:rPr>
                <w:bCs/>
              </w:rPr>
              <w:t>To work out the mean, individuals need to use practical wisdom (Phronesis).  This is an individual process of working out what virtue is suited to each situation and each individual, thus there are no rules and maxims on how to act.  Individuals use their autonomy and intellect to what is good in that situation, but what will produce the good life in general.</w:t>
            </w:r>
          </w:p>
          <w:p w14:paraId="4E65ECBE" w14:textId="77777777" w:rsidR="005550EE" w:rsidRPr="005550EE" w:rsidRDefault="005550EE" w:rsidP="001E772F">
            <w:pPr>
              <w:pStyle w:val="ListParagraph"/>
              <w:numPr>
                <w:ilvl w:val="0"/>
                <w:numId w:val="2"/>
              </w:numPr>
              <w:rPr>
                <w:bCs/>
              </w:rPr>
            </w:pPr>
            <w:r w:rsidRPr="005550EE">
              <w:rPr>
                <w:bCs/>
              </w:rPr>
              <w:t xml:space="preserve">As well as using the golden mean and practical wisdom, Aristotle believed that role models who lead a virtuous life can act as a source of inspiration to others.  </w:t>
            </w:r>
          </w:p>
          <w:p w14:paraId="42DA0F6C" w14:textId="2D272D7F" w:rsidR="005550EE" w:rsidRPr="002C04CF" w:rsidRDefault="005550EE" w:rsidP="001E772F">
            <w:pPr>
              <w:pStyle w:val="ListParagraph"/>
              <w:numPr>
                <w:ilvl w:val="0"/>
                <w:numId w:val="2"/>
              </w:numPr>
              <w:rPr>
                <w:bCs/>
                <w:sz w:val="24"/>
                <w:szCs w:val="24"/>
              </w:rPr>
            </w:pPr>
            <w:r w:rsidRPr="005550EE">
              <w:rPr>
                <w:bCs/>
              </w:rPr>
              <w:t xml:space="preserve">Virtue ethics has seen a revival in recent year with theories from philosopher such as P Foot and A </w:t>
            </w:r>
            <w:proofErr w:type="spellStart"/>
            <w:r w:rsidRPr="005550EE">
              <w:rPr>
                <w:bCs/>
              </w:rPr>
              <w:t>MacIntyre</w:t>
            </w:r>
            <w:proofErr w:type="spellEnd"/>
            <w:r w:rsidRPr="005550EE">
              <w:rPr>
                <w:bCs/>
              </w:rPr>
              <w:t>.  This revival has partly been a response to ethical theories that are act centred or consequentialist and therefore take the focus away from the development of the person in ethical decision making.</w:t>
            </w:r>
          </w:p>
        </w:tc>
      </w:tr>
    </w:tbl>
    <w:p w14:paraId="6C19DBE4" w14:textId="77777777" w:rsidR="001F7B5D" w:rsidRDefault="0028283A">
      <w:pPr>
        <w:rPr>
          <w:b/>
          <w:sz w:val="24"/>
          <w:szCs w:val="24"/>
          <w:u w:val="single"/>
        </w:rPr>
      </w:pPr>
    </w:p>
    <w:p w14:paraId="37159AC9" w14:textId="77777777" w:rsidR="002F540E" w:rsidRPr="002F540E" w:rsidRDefault="002F540E">
      <w:pPr>
        <w:rPr>
          <w:b/>
          <w:sz w:val="24"/>
          <w:szCs w:val="24"/>
          <w:u w:val="single"/>
        </w:rPr>
      </w:pPr>
    </w:p>
    <w:sectPr w:rsidR="002F540E" w:rsidRPr="002F540E" w:rsidSect="00EF72D0">
      <w:pgSz w:w="23814" w:h="16840" w:orient="landscape"/>
      <w:pgMar w:top="1440" w:right="5789" w:bottom="1440" w:left="578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BE2923"/>
    <w:multiLevelType w:val="hybridMultilevel"/>
    <w:tmpl w:val="98FE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1F4F68"/>
    <w:multiLevelType w:val="hybridMultilevel"/>
    <w:tmpl w:val="4E9E708C"/>
    <w:lvl w:ilvl="0" w:tplc="92F64B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40E"/>
    <w:rsid w:val="0002069A"/>
    <w:rsid w:val="00084200"/>
    <w:rsid w:val="00155457"/>
    <w:rsid w:val="001C20BA"/>
    <w:rsid w:val="001E772F"/>
    <w:rsid w:val="0028283A"/>
    <w:rsid w:val="002C04CF"/>
    <w:rsid w:val="002F540E"/>
    <w:rsid w:val="00340E03"/>
    <w:rsid w:val="00405C29"/>
    <w:rsid w:val="004863C9"/>
    <w:rsid w:val="004A5A69"/>
    <w:rsid w:val="005550EE"/>
    <w:rsid w:val="00557197"/>
    <w:rsid w:val="00566BB8"/>
    <w:rsid w:val="007568E3"/>
    <w:rsid w:val="007D4242"/>
    <w:rsid w:val="007E148F"/>
    <w:rsid w:val="00816FF5"/>
    <w:rsid w:val="008D7B6F"/>
    <w:rsid w:val="00AD2A39"/>
    <w:rsid w:val="00CB36CE"/>
    <w:rsid w:val="00EF72D0"/>
    <w:rsid w:val="00F60901"/>
    <w:rsid w:val="00F62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6C87D"/>
  <w15:chartTrackingRefBased/>
  <w15:docId w15:val="{29F84E95-66D5-4C59-8D0D-2E3FFF59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20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72D0"/>
    <w:pPr>
      <w:ind w:left="720"/>
      <w:contextualSpacing/>
    </w:pPr>
  </w:style>
  <w:style w:type="character" w:styleId="Hyperlink">
    <w:name w:val="Hyperlink"/>
    <w:basedOn w:val="DefaultParagraphFont"/>
    <w:uiPriority w:val="99"/>
    <w:unhideWhenUsed/>
    <w:rsid w:val="007568E3"/>
    <w:rPr>
      <w:color w:val="0000FF" w:themeColor="hyperlink"/>
      <w:u w:val="single"/>
    </w:rPr>
  </w:style>
  <w:style w:type="character" w:styleId="UnresolvedMention">
    <w:name w:val="Unresolved Mention"/>
    <w:basedOn w:val="DefaultParagraphFont"/>
    <w:uiPriority w:val="99"/>
    <w:semiHidden/>
    <w:unhideWhenUsed/>
    <w:rsid w:val="00756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7891926">
      <w:bodyDiv w:val="1"/>
      <w:marLeft w:val="0"/>
      <w:marRight w:val="0"/>
      <w:marTop w:val="0"/>
      <w:marBottom w:val="0"/>
      <w:divBdr>
        <w:top w:val="none" w:sz="0" w:space="0" w:color="auto"/>
        <w:left w:val="none" w:sz="0" w:space="0" w:color="auto"/>
        <w:bottom w:val="none" w:sz="0" w:space="0" w:color="auto"/>
        <w:right w:val="none" w:sz="0" w:space="0" w:color="auto"/>
      </w:divBdr>
    </w:div>
    <w:div w:id="214279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lato.stanford.edu/entries/aristotle-ethic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758</Words>
  <Characters>4321</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2</cp:revision>
  <dcterms:created xsi:type="dcterms:W3CDTF">2021-11-29T10:44:00Z</dcterms:created>
  <dcterms:modified xsi:type="dcterms:W3CDTF">2021-11-29T10:44:00Z</dcterms:modified>
</cp:coreProperties>
</file>