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2201628E">
            <wp:simplePos x="0" y="0"/>
            <wp:positionH relativeFrom="column">
              <wp:posOffset>2415540</wp:posOffset>
            </wp:positionH>
            <wp:positionV relativeFrom="paragraph">
              <wp:posOffset>414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7602E3E4" w:rsidR="00164EB9" w:rsidRDefault="00164EB9"/>
    <w:p w14:paraId="7C75E858" w14:textId="2993C2A2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722E3572" w14:textId="77777777" w:rsidR="00407643" w:rsidRDefault="00164EB9" w:rsidP="008C7B2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Pr="00241EC2">
        <w:rPr>
          <w:rFonts w:ascii="Arial" w:hAnsi="Arial" w:cs="Arial"/>
          <w:b/>
          <w:bCs/>
          <w:sz w:val="28"/>
          <w:szCs w:val="28"/>
        </w:rPr>
        <w:t xml:space="preserve"> </w:t>
      </w:r>
      <w:r w:rsidR="00407643">
        <w:rPr>
          <w:rFonts w:ascii="Arial" w:hAnsi="Arial" w:cs="Arial"/>
          <w:b/>
          <w:bCs/>
          <w:sz w:val="28"/>
          <w:szCs w:val="28"/>
        </w:rPr>
        <w:t xml:space="preserve">Year </w:t>
      </w:r>
      <w:r w:rsidR="00407643" w:rsidRPr="00127EFE">
        <w:rPr>
          <w:rFonts w:ascii="Arial" w:hAnsi="Arial" w:cs="Arial"/>
          <w:b/>
          <w:bCs/>
          <w:sz w:val="28"/>
          <w:szCs w:val="28"/>
        </w:rPr>
        <w:t>13 Microeconomics</w:t>
      </w:r>
      <w:r w:rsidR="00407643" w:rsidRPr="00241EC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91D4E38" w14:textId="2AF65FAA" w:rsidR="00407643" w:rsidRDefault="001D4828" w:rsidP="008C7B22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63273E6E">
                <wp:simplePos x="0" y="0"/>
                <wp:positionH relativeFrom="column">
                  <wp:posOffset>190831</wp:posOffset>
                </wp:positionH>
                <wp:positionV relativeFrom="paragraph">
                  <wp:posOffset>312972</wp:posOffset>
                </wp:positionV>
                <wp:extent cx="5519392" cy="500932"/>
                <wp:effectExtent l="0" t="0" r="24765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392" cy="5009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31F291" w14:textId="344E7B4F" w:rsidR="00F15992" w:rsidRPr="001D4828" w:rsidRDefault="00F15992" w:rsidP="00F1599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5</w:t>
                            </w:r>
                            <w:r w:rsidR="00553457" w:rsidRPr="001D482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Pr="001D482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Perfect competition, imperfectly competitive </w:t>
                            </w:r>
                            <w:proofErr w:type="gramStart"/>
                            <w:r w:rsidRPr="001D482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1D4828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monopoly</w:t>
                            </w:r>
                          </w:p>
                          <w:p w14:paraId="0F662077" w14:textId="0F337B25" w:rsidR="00553457" w:rsidRDefault="00553457" w:rsidP="005534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.05pt;margin-top:24.65pt;width:434.6pt;height:39.4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" fillcolor="white [3201]" strokeweight=".5pt">
                <v:textbox>
                  <w:txbxContent>
                    <w:p w14:paraId="5831F291" w14:textId="344E7B4F" w:rsidR="00F15992" w:rsidRPr="001D4828" w:rsidRDefault="00F15992" w:rsidP="00F1599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1D482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5</w:t>
                      </w:r>
                      <w:r w:rsidR="00553457" w:rsidRPr="001D482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- </w:t>
                      </w:r>
                      <w:r w:rsidRPr="001D482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Perfect competition, imperfectly competitive </w:t>
                      </w:r>
                      <w:proofErr w:type="gramStart"/>
                      <w:r w:rsidRPr="001D482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1D4828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and monopoly</w:t>
                      </w:r>
                    </w:p>
                    <w:p w14:paraId="0F662077" w14:textId="0F337B25" w:rsidR="00553457" w:rsidRDefault="00553457" w:rsidP="005534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64EB9" w:rsidRPr="00241EC2">
        <w:rPr>
          <w:rFonts w:ascii="Arial" w:hAnsi="Arial" w:cs="Arial"/>
          <w:b/>
          <w:bCs/>
          <w:sz w:val="28"/>
          <w:szCs w:val="28"/>
        </w:rPr>
        <w:t xml:space="preserve">(AQA) Knowledge Organiser </w:t>
      </w:r>
    </w:p>
    <w:p w14:paraId="26A8B862" w14:textId="7C74E15B" w:rsidR="00164EB9" w:rsidRDefault="00164EB9" w:rsidP="008C7B2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592EA82" w14:textId="20FEACA1" w:rsidR="00164EB9" w:rsidRPr="00164EB9" w:rsidRDefault="001D4828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5272FE3C">
                <wp:simplePos x="0" y="0"/>
                <wp:positionH relativeFrom="column">
                  <wp:posOffset>190500</wp:posOffset>
                </wp:positionH>
                <wp:positionV relativeFrom="paragraph">
                  <wp:posOffset>264602</wp:posOffset>
                </wp:positionV>
                <wp:extent cx="5519420" cy="2337684"/>
                <wp:effectExtent l="0" t="0" r="2413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23376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9E1011" w14:textId="57229557" w:rsidR="004827DF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F15992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Key concepts:</w:t>
                            </w:r>
                          </w:p>
                          <w:p w14:paraId="64C80677" w14:textId="77777777" w:rsidR="001D4828" w:rsidRPr="00F15992" w:rsidRDefault="001D4828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8C7D16C" w14:textId="10EB7A47" w:rsidR="00F15992" w:rsidRPr="001D4828" w:rsidRDefault="00F15992" w:rsidP="00F1599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Market structures and business objectives</w:t>
                            </w:r>
                            <w:r w:rsidR="0071452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A4F5278" w14:textId="34BEA107" w:rsidR="00F15992" w:rsidRPr="001D4828" w:rsidRDefault="00F15992" w:rsidP="00F1599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Spectrum of competition</w:t>
                            </w:r>
                            <w:r w:rsidR="0071452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2A83B7C" w14:textId="10345BF8" w:rsidR="00F15992" w:rsidRPr="001D4828" w:rsidRDefault="00F15992" w:rsidP="001D482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Perfect competition and economic efficiency</w:t>
                            </w:r>
                            <w:r w:rsidR="0071452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B9212F3" w14:textId="43B8E514" w:rsidR="00F15992" w:rsidRPr="001D4828" w:rsidRDefault="00F15992" w:rsidP="00F1599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Main characteristics of monopolistically competitive markets</w:t>
                            </w:r>
                            <w:r w:rsidR="0071452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76DC20A" w14:textId="2738FBA5" w:rsidR="00F15992" w:rsidRPr="001D4828" w:rsidRDefault="00F15992" w:rsidP="00F1599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Monopolistic competition and economic efficiency</w:t>
                            </w:r>
                            <w:r w:rsidR="0071452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302A949" w14:textId="501AB871" w:rsidR="00F15992" w:rsidRPr="001D4828" w:rsidRDefault="00F15992" w:rsidP="00F1599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Importance of non-price competition</w:t>
                            </w:r>
                            <w:r w:rsidR="0071452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240F482" w14:textId="2C22962D" w:rsidR="00F15992" w:rsidRPr="001D4828" w:rsidRDefault="00F15992" w:rsidP="00F1599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Main characteristics of oligopolistic markets</w:t>
                            </w:r>
                            <w:r w:rsidR="0071452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9A9B020" w14:textId="45E80EFE" w:rsidR="00F15992" w:rsidRPr="001D4828" w:rsidRDefault="00F15992" w:rsidP="00F1599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Difference between collusive and non-collusive oligopoly</w:t>
                            </w:r>
                            <w:r w:rsidR="0071452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3E075D7" w14:textId="72940D86" w:rsidR="001D4828" w:rsidRPr="001D4828" w:rsidRDefault="001D4828" w:rsidP="001D482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Advantages and disadvantages of monopoly</w:t>
                            </w:r>
                            <w:r w:rsidR="00714529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EA40798" w14:textId="77777777" w:rsidR="001D4828" w:rsidRPr="001D4828" w:rsidRDefault="001D4828" w:rsidP="001D4828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63781E6C" w14:textId="508B096E" w:rsidR="00164EB9" w:rsidRPr="00164EB9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68E6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15pt;margin-top:20.85pt;width:434.6pt;height:184.0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" fillcolor="white [3201]" strokeweight=".5pt">
                <v:textbox>
                  <w:txbxContent>
                    <w:p w14:paraId="0C9E1011" w14:textId="57229557" w:rsidR="004827DF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F15992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Key concepts:</w:t>
                      </w:r>
                    </w:p>
                    <w:p w14:paraId="64C80677" w14:textId="77777777" w:rsidR="001D4828" w:rsidRPr="00F15992" w:rsidRDefault="001D4828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</w:p>
                    <w:p w14:paraId="28C7D16C" w14:textId="10EB7A47" w:rsidR="00F15992" w:rsidRPr="001D4828" w:rsidRDefault="00F15992" w:rsidP="00F1599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Market structures and business objectives</w:t>
                      </w:r>
                      <w:r w:rsidR="0071452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2A4F5278" w14:textId="34BEA107" w:rsidR="00F15992" w:rsidRPr="001D4828" w:rsidRDefault="00F15992" w:rsidP="00F1599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Spectrum of competition</w:t>
                      </w:r>
                      <w:r w:rsidR="0071452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62A83B7C" w14:textId="10345BF8" w:rsidR="00F15992" w:rsidRPr="001D4828" w:rsidRDefault="00F15992" w:rsidP="001D482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Perfect competition and economic efficiency</w:t>
                      </w:r>
                      <w:r w:rsidR="0071452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5B9212F3" w14:textId="43B8E514" w:rsidR="00F15992" w:rsidRPr="001D4828" w:rsidRDefault="00F15992" w:rsidP="00F1599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Main characteristics of monopolistically competitive markets</w:t>
                      </w:r>
                      <w:r w:rsidR="0071452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776DC20A" w14:textId="2738FBA5" w:rsidR="00F15992" w:rsidRPr="001D4828" w:rsidRDefault="00F15992" w:rsidP="00F1599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Monopolistic competition and economic efficiency</w:t>
                      </w:r>
                      <w:r w:rsidR="0071452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2302A949" w14:textId="501AB871" w:rsidR="00F15992" w:rsidRPr="001D4828" w:rsidRDefault="00F15992" w:rsidP="00F1599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Importance of non-price competition</w:t>
                      </w:r>
                      <w:r w:rsidR="0071452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0240F482" w14:textId="2C22962D" w:rsidR="00F15992" w:rsidRPr="001D4828" w:rsidRDefault="00F15992" w:rsidP="00F1599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Main characteristics of oligopolistic markets</w:t>
                      </w:r>
                      <w:r w:rsidR="0071452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39A9B020" w14:textId="45E80EFE" w:rsidR="00F15992" w:rsidRPr="001D4828" w:rsidRDefault="00F15992" w:rsidP="00F1599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Difference between collusive and non-collusive oligopoly</w:t>
                      </w:r>
                      <w:r w:rsidR="0071452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53E075D7" w14:textId="72940D86" w:rsidR="001D4828" w:rsidRPr="001D4828" w:rsidRDefault="001D4828" w:rsidP="001D482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Advantages and disadvantages of monopoly</w:t>
                      </w:r>
                      <w:r w:rsidR="00714529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EA40798" w14:textId="77777777" w:rsidR="001D4828" w:rsidRPr="001D4828" w:rsidRDefault="001D4828" w:rsidP="001D4828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</w:p>
                    <w:p w14:paraId="63781E6C" w14:textId="508B096E" w:rsidR="00164EB9" w:rsidRPr="00164EB9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8B2FBD" w14:textId="0536C3B5" w:rsidR="00164EB9" w:rsidRDefault="00164EB9"/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6FE1EB3E" w:rsidR="00164EB9" w:rsidRDefault="00164EB9"/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33C067D3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77777777" w:rsidR="00164EB9" w:rsidRDefault="00164EB9"/>
    <w:p w14:paraId="12F9DC83" w14:textId="77777777" w:rsidR="00164EB9" w:rsidRDefault="00164EB9"/>
    <w:p w14:paraId="6EBB04DB" w14:textId="2D873D0E" w:rsidR="00164EB9" w:rsidRDefault="00714529"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74BDD091">
                <wp:simplePos x="0" y="0"/>
                <wp:positionH relativeFrom="column">
                  <wp:posOffset>206982</wp:posOffset>
                </wp:positionH>
                <wp:positionV relativeFrom="paragraph">
                  <wp:posOffset>2418936</wp:posOffset>
                </wp:positionV>
                <wp:extent cx="5502910" cy="1144215"/>
                <wp:effectExtent l="0" t="0" r="21590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2910" cy="1144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2144D3" w14:textId="77777777" w:rsidR="001D4828" w:rsidRPr="005F0FC9" w:rsidRDefault="001D4828" w:rsidP="001D482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025A3590" w14:textId="77777777" w:rsidR="001D4828" w:rsidRPr="009D7202" w:rsidRDefault="001D4828" w:rsidP="001D482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D720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59C57FCC" w14:textId="77777777" w:rsidR="001D4828" w:rsidRDefault="00714529" w:rsidP="001D482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1D4828"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p w14:paraId="58DEEEC8" w14:textId="431065E1" w:rsidR="00164EB9" w:rsidRPr="00F15992" w:rsidRDefault="00164EB9" w:rsidP="00164EB9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28" type="#_x0000_t202" style="position:absolute;margin-left:16.3pt;margin-top:190.45pt;width:433.3pt;height:90.1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" fillcolor="white [3201]" strokeweight=".5pt">
                <v:textbox>
                  <w:txbxContent>
                    <w:p w14:paraId="672144D3" w14:textId="77777777" w:rsidR="001D4828" w:rsidRPr="005F0FC9" w:rsidRDefault="001D4828" w:rsidP="001D4828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025A3590" w14:textId="77777777" w:rsidR="001D4828" w:rsidRPr="009D7202" w:rsidRDefault="001D4828" w:rsidP="001D482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D720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59C57FCC" w14:textId="77777777" w:rsidR="001D4828" w:rsidRDefault="00714529" w:rsidP="001D482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="001D4828"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p w14:paraId="58DEEEC8" w14:textId="431065E1" w:rsidR="00164EB9" w:rsidRPr="00F15992" w:rsidRDefault="00164EB9" w:rsidP="00164EB9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D4828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7B3698A5">
                <wp:simplePos x="0" y="0"/>
                <wp:positionH relativeFrom="column">
                  <wp:posOffset>190500</wp:posOffset>
                </wp:positionH>
                <wp:positionV relativeFrom="paragraph">
                  <wp:posOffset>1464724</wp:posOffset>
                </wp:positionV>
                <wp:extent cx="5519420" cy="818985"/>
                <wp:effectExtent l="0" t="0" r="24130" b="196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818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F15992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F15992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Extension activities.</w:t>
                            </w:r>
                          </w:p>
                          <w:p w14:paraId="70E83A79" w14:textId="74AFA9E5" w:rsid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215BF2A" w14:textId="08409B2E" w:rsidR="001D4828" w:rsidRPr="001D4828" w:rsidRDefault="001D482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AQA 2019</w:t>
                            </w:r>
                            <w:r w:rsidR="007145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714529" w:rsidRPr="0071452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Q2:</w:t>
                            </w:r>
                            <w:r w:rsidRPr="0071452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Rail Nationalisatio</w:t>
                            </w:r>
                            <w:r w:rsidR="0071452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15pt;margin-top:115.35pt;width:434.6pt;height:64.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" fillcolor="white [3201]" strokeweight=".5pt">
                <v:textbox>
                  <w:txbxContent>
                    <w:p w14:paraId="011843F9" w14:textId="3A7323E3" w:rsidR="00164EB9" w:rsidRPr="00F15992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F15992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Extension activities.</w:t>
                      </w:r>
                    </w:p>
                    <w:p w14:paraId="70E83A79" w14:textId="74AFA9E5" w:rsid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215BF2A" w14:textId="08409B2E" w:rsidR="001D4828" w:rsidRPr="001D4828" w:rsidRDefault="001D482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AQA 2019</w:t>
                      </w:r>
                      <w:r w:rsidR="0071452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="00714529" w:rsidRPr="0071452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Q2:</w:t>
                      </w:r>
                      <w:r w:rsidRPr="0071452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Rail Nationalisatio</w:t>
                      </w:r>
                      <w:r w:rsidR="0071452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n.</w:t>
                      </w:r>
                    </w:p>
                  </w:txbxContent>
                </v:textbox>
              </v:shape>
            </w:pict>
          </mc:Fallback>
        </mc:AlternateContent>
      </w:r>
      <w:r w:rsidR="001D4828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7F3285C1">
                <wp:simplePos x="0" y="0"/>
                <wp:positionH relativeFrom="column">
                  <wp:posOffset>206403</wp:posOffset>
                </wp:positionH>
                <wp:positionV relativeFrom="paragraph">
                  <wp:posOffset>160434</wp:posOffset>
                </wp:positionV>
                <wp:extent cx="5462546" cy="1184745"/>
                <wp:effectExtent l="0" t="0" r="24130" b="158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2546" cy="1184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34736F82" w:rsidR="00164EB9" w:rsidRPr="00F15992" w:rsidRDefault="00164EB9" w:rsidP="00F1599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F15992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Key facts / information:</w:t>
                            </w:r>
                          </w:p>
                          <w:p w14:paraId="4B899A0E" w14:textId="4DE855CF" w:rsidR="00164EB9" w:rsidRDefault="00164EB9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D23F033" w14:textId="0AEB2EB8" w:rsidR="00407643" w:rsidRPr="001D4828" w:rsidRDefault="00407643" w:rsidP="001D48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Profit-maximising rule (MC=MR)</w:t>
                            </w:r>
                            <w:r w:rsid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B7AD364" w14:textId="595E1F7F" w:rsidR="00407643" w:rsidRPr="001D4828" w:rsidRDefault="00407643" w:rsidP="001D48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Concentration ratios and how to calculate a concentration ratio</w:t>
                            </w:r>
                            <w:r w:rsidR="001D4828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1014E43" w14:textId="1FD69DF7" w:rsidR="00407643" w:rsidRDefault="001D4828" w:rsidP="0040764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P=MC (Allocative Efficiency).</w:t>
                            </w:r>
                          </w:p>
                          <w:p w14:paraId="0776C528" w14:textId="77777777" w:rsidR="001D4828" w:rsidRPr="00407643" w:rsidRDefault="001D4828" w:rsidP="0040764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4140E394" w14:textId="77777777" w:rsidR="00407643" w:rsidRPr="00F15992" w:rsidRDefault="0040764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30" type="#_x0000_t202" style="position:absolute;margin-left:16.25pt;margin-top:12.65pt;width:430.1pt;height:93.3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" fillcolor="white [3201]" strokeweight=".5pt">
                <v:textbox>
                  <w:txbxContent>
                    <w:p w14:paraId="0729CE8C" w14:textId="34736F82" w:rsidR="00164EB9" w:rsidRPr="00F15992" w:rsidRDefault="00164EB9" w:rsidP="00F1599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F15992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Key facts / information:</w:t>
                      </w:r>
                    </w:p>
                    <w:p w14:paraId="4B899A0E" w14:textId="4DE855CF" w:rsidR="00164EB9" w:rsidRDefault="00164EB9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D23F033" w14:textId="0AEB2EB8" w:rsidR="00407643" w:rsidRPr="001D4828" w:rsidRDefault="00407643" w:rsidP="001D48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Profit-maximising rule (MC=MR)</w:t>
                      </w:r>
                      <w:r w:rsid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0B7AD364" w14:textId="595E1F7F" w:rsidR="00407643" w:rsidRPr="001D4828" w:rsidRDefault="00407643" w:rsidP="001D48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Concentration ratios and how to calculate a concentration ratio</w:t>
                      </w:r>
                      <w:r w:rsidR="001D4828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31014E43" w14:textId="1FD69DF7" w:rsidR="00407643" w:rsidRDefault="001D4828" w:rsidP="0040764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P=MC (Allocative Efficiency).</w:t>
                      </w:r>
                    </w:p>
                    <w:p w14:paraId="0776C528" w14:textId="77777777" w:rsidR="001D4828" w:rsidRPr="00407643" w:rsidRDefault="001D4828" w:rsidP="0040764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</w:p>
                    <w:p w14:paraId="4140E394" w14:textId="77777777" w:rsidR="00407643" w:rsidRPr="00F15992" w:rsidRDefault="00407643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272B6"/>
    <w:multiLevelType w:val="hybridMultilevel"/>
    <w:tmpl w:val="843C5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D3C3D"/>
    <w:multiLevelType w:val="hybridMultilevel"/>
    <w:tmpl w:val="843C5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F25D6"/>
    <w:multiLevelType w:val="hybridMultilevel"/>
    <w:tmpl w:val="843C5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41830"/>
    <w:rsid w:val="00164EB9"/>
    <w:rsid w:val="001D4828"/>
    <w:rsid w:val="0025635C"/>
    <w:rsid w:val="003D6651"/>
    <w:rsid w:val="00407643"/>
    <w:rsid w:val="00477AFA"/>
    <w:rsid w:val="004827DF"/>
    <w:rsid w:val="00514819"/>
    <w:rsid w:val="00553457"/>
    <w:rsid w:val="005F0FC9"/>
    <w:rsid w:val="00662AF4"/>
    <w:rsid w:val="00714529"/>
    <w:rsid w:val="00757093"/>
    <w:rsid w:val="007A04CF"/>
    <w:rsid w:val="008C32C6"/>
    <w:rsid w:val="008C7B22"/>
    <w:rsid w:val="00955DE7"/>
    <w:rsid w:val="00AA5C1C"/>
    <w:rsid w:val="00C7506A"/>
    <w:rsid w:val="00CC7BAF"/>
    <w:rsid w:val="00D20E30"/>
    <w:rsid w:val="00E25A48"/>
    <w:rsid w:val="00E334AF"/>
    <w:rsid w:val="00F15992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7</cp:revision>
  <dcterms:created xsi:type="dcterms:W3CDTF">2022-02-18T15:48:00Z</dcterms:created>
  <dcterms:modified xsi:type="dcterms:W3CDTF">2022-02-21T18:17:00Z</dcterms:modified>
</cp:coreProperties>
</file>