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2E61EC" w:rsidP="002E61EC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>
              <w:rPr>
                <w:rFonts w:cs="Calibri"/>
                <w:b/>
                <w:i/>
                <w:sz w:val="28"/>
                <w:szCs w:val="32"/>
              </w:rPr>
              <w:t>Topic Content I must know. Can I ...?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7F6A3B" w:rsidP="00BF4F1B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BF4F1B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</w:t>
            </w:r>
            <w:r w:rsidR="00D9703C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in balance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displacement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vector quantity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Pr="00715A59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scalar quantity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to represent a vector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forces can do.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the unit of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a contact force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forces being exerted when two objects interact.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 resultant force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D9703C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if the resultant force on an object is zero.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if the resultant force on an object is greater than zero.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resultant force when an object is acted by two forces acting along the same line.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a free-body force diagram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the moment of a force measures.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moment of a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6C3F9E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the moment of a force can be increased.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95DE8" w:rsidRPr="00715A59" w:rsidTr="00D80692">
        <w:tc>
          <w:tcPr>
            <w:tcW w:w="8978" w:type="dxa"/>
            <w:shd w:val="clear" w:color="auto" w:fill="auto"/>
          </w:tcPr>
          <w:p w:rsidR="00C95DE8" w:rsidRDefault="006C3F9E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why levers are force multipliers.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95DE8" w:rsidRPr="00715A59" w:rsidRDefault="00C95DE8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C3F9E" w:rsidRPr="00715A59" w:rsidTr="00D80692">
        <w:tc>
          <w:tcPr>
            <w:tcW w:w="8978" w:type="dxa"/>
            <w:shd w:val="clear" w:color="auto" w:fill="auto"/>
          </w:tcPr>
          <w:p w:rsidR="006C3F9E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levers act as force multipliers.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C3F9E" w:rsidRPr="00715A59" w:rsidTr="00D80692">
        <w:tc>
          <w:tcPr>
            <w:tcW w:w="8978" w:type="dxa"/>
            <w:shd w:val="clear" w:color="auto" w:fill="auto"/>
          </w:tcPr>
          <w:p w:rsidR="006C3F9E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you can tell if a lever is a force multiplier.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C3F9E" w:rsidRPr="00715A59" w:rsidTr="00D80692">
        <w:tc>
          <w:tcPr>
            <w:tcW w:w="8978" w:type="dxa"/>
            <w:shd w:val="clear" w:color="auto" w:fill="auto"/>
          </w:tcPr>
          <w:p w:rsidR="006C3F9E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gears do.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6C3F9E" w:rsidRPr="00715A59" w:rsidTr="00D80692">
        <w:tc>
          <w:tcPr>
            <w:tcW w:w="8978" w:type="dxa"/>
            <w:shd w:val="clear" w:color="auto" w:fill="auto"/>
          </w:tcPr>
          <w:p w:rsidR="006C3F9E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how gears can give a bigger turning effect.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6C3F9E" w:rsidRPr="00715A59" w:rsidRDefault="006C3F9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State what the centre of mass of an object is.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where the centre of mass of a metre ruler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Find the centre of mass of an object suspended from a fixed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Find the centre of mass of a symmetrical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your knowledge of forces and moments to explain why objects at rest don’t turn.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the forces that can turn an object about a fixed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Identify whether a turning force that can turn an object turns it clockwise or anticlockwise.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B826F0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size of a force (or its perpendicular distance from a pivot) acting on an object that is balanced.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2974" w:rsidRPr="00715A59" w:rsidTr="00D80692">
        <w:tc>
          <w:tcPr>
            <w:tcW w:w="8978" w:type="dxa"/>
            <w:shd w:val="clear" w:color="auto" w:fill="auto"/>
          </w:tcPr>
          <w:p w:rsidR="005A2974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 parallelogram of forces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2974" w:rsidRPr="00715A59" w:rsidRDefault="005A29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153B01" w:rsidRPr="00715A59" w:rsidTr="00D80692">
        <w:tc>
          <w:tcPr>
            <w:tcW w:w="8978" w:type="dxa"/>
            <w:shd w:val="clear" w:color="auto" w:fill="auto"/>
          </w:tcPr>
          <w:p w:rsidR="00153B01" w:rsidRDefault="00BF3606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State what a parallelogram of forces is used for.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153B01" w:rsidRPr="00715A59" w:rsidRDefault="00153B0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is needed to draw a scale diagram of a parallelogram of forces.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Use a parallelogram of forces to find the resultant of two forces.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F4A4F" w:rsidRPr="00715A59" w:rsidTr="00D80692">
        <w:tc>
          <w:tcPr>
            <w:tcW w:w="8978" w:type="dxa"/>
            <w:shd w:val="clear" w:color="auto" w:fill="auto"/>
          </w:tcPr>
          <w:p w:rsidR="00EF4A4F" w:rsidRDefault="00C95DE8" w:rsidP="00B2025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resolving a force means.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EF4A4F" w:rsidRPr="00715A59" w:rsidRDefault="00EF4A4F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81253" w:rsidRPr="00715A59" w:rsidTr="00D80692">
        <w:tc>
          <w:tcPr>
            <w:tcW w:w="8978" w:type="dxa"/>
            <w:shd w:val="clear" w:color="auto" w:fill="auto"/>
          </w:tcPr>
          <w:p w:rsidR="00C81253" w:rsidRPr="00D80692" w:rsidRDefault="00C81253" w:rsidP="00C81253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bookmarkStart w:id="0" w:name="_GoBack" w:colFirst="0" w:colLast="0"/>
            <w:r>
              <w:rPr>
                <w:rFonts w:cs="Calibri"/>
                <w:b/>
                <w:i/>
                <w:sz w:val="28"/>
                <w:szCs w:val="32"/>
              </w:rPr>
              <w:lastRenderedPageBreak/>
              <w:t>Topic Content I must know. Can I ...?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bookmarkEnd w:id="0"/>
      <w:tr w:rsidR="00C81253" w:rsidRPr="00715A59" w:rsidTr="00D80692">
        <w:tc>
          <w:tcPr>
            <w:tcW w:w="8978" w:type="dxa"/>
            <w:shd w:val="clear" w:color="auto" w:fill="auto"/>
          </w:tcPr>
          <w:p w:rsidR="00C81253" w:rsidRDefault="00C81253" w:rsidP="00C8125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to resolve a force into two components.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81253" w:rsidRPr="00715A59" w:rsidTr="00D80692">
        <w:tc>
          <w:tcPr>
            <w:tcW w:w="8978" w:type="dxa"/>
            <w:shd w:val="clear" w:color="auto" w:fill="auto"/>
          </w:tcPr>
          <w:p w:rsidR="00C81253" w:rsidRDefault="00C81253" w:rsidP="00C8125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Define equilibrium.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81253" w:rsidRPr="00715A59" w:rsidTr="00D80692">
        <w:tc>
          <w:tcPr>
            <w:tcW w:w="8978" w:type="dxa"/>
            <w:shd w:val="clear" w:color="auto" w:fill="auto"/>
          </w:tcPr>
          <w:p w:rsidR="00C81253" w:rsidRDefault="00C81253" w:rsidP="00C8125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Explain why an object at rest is in equilibrium.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81253" w:rsidRPr="00715A59" w:rsidRDefault="00C81253" w:rsidP="00C8125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78"/>
        <w:gridCol w:w="427"/>
        <w:gridCol w:w="427"/>
        <w:gridCol w:w="428"/>
      </w:tblGrid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E940FF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8F41C9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</w:t>
            </w:r>
            <w:r w:rsidR="007C27DB" w:rsidRPr="00E940FF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I need to know.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405949" w:rsidRDefault="00405949" w:rsidP="00DF164D">
            <w:pPr>
              <w:spacing w:after="0" w:line="240" w:lineRule="auto"/>
              <w:rPr>
                <w:sz w:val="24"/>
                <w:szCs w:val="24"/>
              </w:rPr>
            </w:pPr>
          </w:p>
          <w:p w:rsidR="00B34E12" w:rsidRDefault="00E52B96" w:rsidP="00E52B9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moment (</w:t>
            </w:r>
            <w:r w:rsidRPr="00E52B96">
              <w:rPr>
                <w:b/>
                <w:i/>
                <w:sz w:val="28"/>
                <w:szCs w:val="28"/>
              </w:rPr>
              <w:t>M</w:t>
            </w:r>
            <w:r>
              <w:rPr>
                <w:b/>
                <w:sz w:val="28"/>
                <w:szCs w:val="28"/>
              </w:rPr>
              <w:t>) = force (</w:t>
            </w:r>
            <w:r w:rsidRPr="00E52B96">
              <w:rPr>
                <w:b/>
                <w:i/>
                <w:sz w:val="28"/>
                <w:szCs w:val="28"/>
              </w:rPr>
              <w:t>F</w:t>
            </w:r>
            <w:r>
              <w:rPr>
                <w:b/>
                <w:sz w:val="28"/>
                <w:szCs w:val="28"/>
              </w:rPr>
              <w:t>) x perpendicular distance* (</w:t>
            </w:r>
            <w:r w:rsidRPr="00E52B96">
              <w:rPr>
                <w:b/>
                <w:i/>
                <w:sz w:val="28"/>
                <w:szCs w:val="28"/>
              </w:rPr>
              <w:t>d</w:t>
            </w:r>
            <w:r>
              <w:rPr>
                <w:b/>
                <w:sz w:val="28"/>
                <w:szCs w:val="28"/>
              </w:rPr>
              <w:t>)</w:t>
            </w:r>
          </w:p>
          <w:p w:rsidR="00E52B96" w:rsidRPr="00E52B96" w:rsidRDefault="00E52B96" w:rsidP="00E52B9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Pr="00E52B96">
              <w:rPr>
                <w:sz w:val="28"/>
                <w:szCs w:val="28"/>
              </w:rPr>
              <w:t xml:space="preserve">(N m)            </w:t>
            </w:r>
            <w:r>
              <w:rPr>
                <w:sz w:val="28"/>
                <w:szCs w:val="28"/>
              </w:rPr>
              <w:t xml:space="preserve">   </w:t>
            </w:r>
            <w:r w:rsidRPr="00E52B96">
              <w:rPr>
                <w:sz w:val="28"/>
                <w:szCs w:val="28"/>
              </w:rPr>
              <w:t>(N)                      (m)</w:t>
            </w:r>
          </w:p>
          <w:p w:rsidR="00FA0102" w:rsidRDefault="00FA0102" w:rsidP="00E52B96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FA0102" w:rsidRDefault="00FA0102" w:rsidP="00E52B96">
            <w:pPr>
              <w:spacing w:after="0" w:line="240" w:lineRule="auto"/>
              <w:rPr>
                <w:b/>
                <w:sz w:val="28"/>
                <w:szCs w:val="28"/>
              </w:rPr>
            </w:pPr>
          </w:p>
          <w:p w:rsidR="00E52B96" w:rsidRPr="00B34E12" w:rsidRDefault="00E52B96" w:rsidP="00E52B96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*from the line of action of the force to the pivot.</w:t>
            </w:r>
          </w:p>
          <w:p w:rsidR="00B34E12" w:rsidRPr="00351264" w:rsidRDefault="00B34E12" w:rsidP="00DF16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7C27DB" w:rsidRPr="00715A59" w:rsidTr="00C542EE">
        <w:tc>
          <w:tcPr>
            <w:tcW w:w="10260" w:type="dxa"/>
            <w:gridSpan w:val="4"/>
            <w:shd w:val="clear" w:color="auto" w:fill="BFBFBF"/>
          </w:tcPr>
          <w:p w:rsidR="007C27DB" w:rsidRPr="0004683A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Forces 1</w:t>
            </w:r>
            <w:r w:rsidR="007C27DB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I am given and need to use.</w:t>
            </w:r>
          </w:p>
        </w:tc>
      </w:tr>
      <w:tr w:rsidR="007C27DB" w:rsidRPr="00715A59" w:rsidTr="00D80692">
        <w:tc>
          <w:tcPr>
            <w:tcW w:w="8978" w:type="dxa"/>
            <w:shd w:val="clear" w:color="auto" w:fill="auto"/>
          </w:tcPr>
          <w:p w:rsidR="007C27DB" w:rsidRDefault="007C27D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5A12D3" w:rsidRDefault="00BE2F07" w:rsidP="00BE2F07">
            <w:pPr>
              <w:tabs>
                <w:tab w:val="center" w:pos="4381"/>
                <w:tab w:val="left" w:pos="6180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</w:r>
            <w:r w:rsidR="00B34E12">
              <w:rPr>
                <w:b/>
                <w:sz w:val="28"/>
                <w:szCs w:val="28"/>
              </w:rPr>
              <w:t>None! Lucky you!</w:t>
            </w:r>
            <w:r>
              <w:rPr>
                <w:b/>
                <w:sz w:val="28"/>
                <w:szCs w:val="28"/>
              </w:rPr>
              <w:tab/>
            </w:r>
          </w:p>
          <w:p w:rsidR="005A12D3" w:rsidRPr="00001F23" w:rsidRDefault="005A12D3" w:rsidP="00DF164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7C27DB" w:rsidRPr="00715A59" w:rsidRDefault="007C27D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E61EC" w:rsidRDefault="002E61EC"/>
    <w:p w:rsidR="007B0B5A" w:rsidRDefault="00C81253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50.65pt;margin-top:9.95pt;width:509.5pt;height:212.7pt;z-index:251657728;mso-height-percent:200;mso-height-percent:200;mso-width-relative:margin;mso-height-relative:margin">
            <v:textbox style="mso-fit-shape-to-text:t">
              <w:txbxContent>
                <w:p w:rsidR="004166A3" w:rsidRPr="00387FF3" w:rsidRDefault="004166A3" w:rsidP="004166A3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4166A3" w:rsidRPr="00387FF3" w:rsidRDefault="004166A3" w:rsidP="004166A3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</w:p>
                <w:p w:rsidR="004166A3" w:rsidRPr="00387FF3" w:rsidRDefault="004166A3" w:rsidP="004166A3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ab/>
                    <w:t>Kerboodle</w:t>
                  </w:r>
                  <w:r>
                    <w:rPr>
                      <w:sz w:val="24"/>
                    </w:rPr>
                    <w:t xml:space="preserve"> / Seneca</w:t>
                  </w:r>
                  <w:r w:rsidRPr="00387FF3">
                    <w:rPr>
                      <w:sz w:val="24"/>
                    </w:rPr>
                    <w:t xml:space="preserve"> online task(s)</w:t>
                  </w:r>
                  <w:r>
                    <w:rPr>
                      <w:sz w:val="24"/>
                    </w:rPr>
                    <w:t>.</w:t>
                  </w:r>
                </w:p>
                <w:p w:rsidR="004166A3" w:rsidRPr="00387FF3" w:rsidRDefault="004166A3" w:rsidP="004166A3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</w:t>
                  </w:r>
                  <w:r>
                    <w:rPr>
                      <w:sz w:val="24"/>
                    </w:rPr>
                    <w:t>For topic test at end of the topic (PP-style questions, ~40 mins)</w:t>
                  </w:r>
                </w:p>
                <w:p w:rsidR="004166A3" w:rsidRPr="00387FF3" w:rsidRDefault="004166A3" w:rsidP="004166A3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</w:t>
                  </w:r>
                  <w:proofErr w:type="gramStart"/>
                  <w:r>
                    <w:rPr>
                      <w:sz w:val="24"/>
                    </w:rPr>
                    <w:t xml:space="preserve">spread </w:t>
                  </w:r>
                  <w:r w:rsidRPr="00387FF3">
                    <w:rPr>
                      <w:sz w:val="24"/>
                    </w:rPr>
                    <w:t xml:space="preserve"> questions</w:t>
                  </w:r>
                  <w:proofErr w:type="gramEnd"/>
                  <w:r w:rsidRPr="00387FF3">
                    <w:rPr>
                      <w:sz w:val="24"/>
                    </w:rPr>
                    <w:t xml:space="preserve"> on each topic, to self-assess.</w:t>
                  </w:r>
                </w:p>
                <w:p w:rsidR="004166A3" w:rsidRPr="00387FF3" w:rsidRDefault="004166A3" w:rsidP="004166A3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Use of online resources including </w:t>
                  </w:r>
                  <w:r>
                    <w:rPr>
                      <w:sz w:val="24"/>
                    </w:rPr>
                    <w:t xml:space="preserve">BBC Bitesize, </w:t>
                  </w:r>
                  <w:r w:rsidRPr="00387FF3">
                    <w:rPr>
                      <w:sz w:val="24"/>
                    </w:rPr>
                    <w:t>physicandmathstutor.com, Seneca Learning and Kerboodle textbook. Especially check the “Appendices”.</w:t>
                  </w:r>
                </w:p>
                <w:p w:rsidR="004166A3" w:rsidRDefault="004166A3" w:rsidP="004166A3">
                  <w:pPr>
                    <w:ind w:firstLine="720"/>
                    <w:rPr>
                      <w:sz w:val="24"/>
                    </w:rPr>
                  </w:pPr>
                  <w:r>
                    <w:rPr>
                      <w:sz w:val="24"/>
                    </w:rPr>
                    <w:t>YouTube channels – Free Science Lessons, Primrose Kitten.</w:t>
                  </w:r>
                  <w:r w:rsidRPr="00613AA2">
                    <w:rPr>
                      <w:sz w:val="24"/>
                    </w:rPr>
                    <w:t xml:space="preserve"> </w:t>
                  </w:r>
                </w:p>
                <w:p w:rsidR="004166A3" w:rsidRDefault="004166A3" w:rsidP="004166A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S &amp; C: </w:t>
                  </w:r>
                  <w:r>
                    <w:rPr>
                      <w:sz w:val="24"/>
                    </w:rPr>
                    <w:tab/>
                  </w:r>
                  <w:proofErr w:type="spellStart"/>
                  <w:r>
                    <w:rPr>
                      <w:sz w:val="24"/>
                    </w:rPr>
                    <w:t>ZigZag</w:t>
                  </w:r>
                  <w:proofErr w:type="spellEnd"/>
                  <w:r>
                    <w:rPr>
                      <w:sz w:val="24"/>
                    </w:rPr>
                    <w:t xml:space="preserve"> AQA GCSE Stretch and Challenge Packs on Teams / SharePoint.</w:t>
                  </w:r>
                </w:p>
                <w:p w:rsidR="002E61EC" w:rsidRPr="004166A3" w:rsidRDefault="004166A3" w:rsidP="004166A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ab/>
                    <w:t>BBC Science and Tech news sections (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independent research).</w:t>
                  </w:r>
                </w:p>
              </w:txbxContent>
            </v:textbox>
          </v:shape>
        </w:pict>
      </w:r>
      <w:r w:rsidR="007B0B5A"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78"/>
        <w:gridCol w:w="427"/>
        <w:gridCol w:w="427"/>
        <w:gridCol w:w="428"/>
      </w:tblGrid>
      <w:tr w:rsidR="007C27DB" w:rsidRPr="00715A59" w:rsidTr="00B2603D">
        <w:tc>
          <w:tcPr>
            <w:tcW w:w="10260" w:type="dxa"/>
            <w:gridSpan w:val="4"/>
            <w:shd w:val="clear" w:color="auto" w:fill="D9D9D9"/>
          </w:tcPr>
          <w:p w:rsidR="007C27DB" w:rsidRPr="00715A59" w:rsidRDefault="007F6A3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>Forces 1</w:t>
            </w:r>
            <w:r w:rsidR="007C27DB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F96232" w:rsidRPr="00715A59" w:rsidTr="00D80692">
        <w:tc>
          <w:tcPr>
            <w:tcW w:w="8978" w:type="dxa"/>
            <w:shd w:val="clear" w:color="auto" w:fill="auto"/>
          </w:tcPr>
          <w:p w:rsidR="00F96232" w:rsidRPr="00A53CB3" w:rsidRDefault="00B826F0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Displacement:</w:t>
            </w:r>
            <w:r w:rsidR="00A53CB3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A53CB3" w:rsidRPr="007271DF">
              <w:rPr>
                <w:rFonts w:cs="Calibri"/>
                <w:i/>
                <w:sz w:val="28"/>
                <w:szCs w:val="32"/>
              </w:rPr>
              <w:t>distance in a given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B826F0" w:rsidRPr="00715A59" w:rsidTr="00D80692">
        <w:tc>
          <w:tcPr>
            <w:tcW w:w="8978" w:type="dxa"/>
            <w:shd w:val="clear" w:color="auto" w:fill="auto"/>
          </w:tcPr>
          <w:p w:rsidR="00B826F0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Force: </w:t>
            </w:r>
            <w:r w:rsidRPr="007271DF">
              <w:rPr>
                <w:rFonts w:cs="Calibri"/>
                <w:i/>
                <w:sz w:val="28"/>
                <w:szCs w:val="32"/>
              </w:rPr>
              <w:t>a force (in newtons, N) can change the motion of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B826F0" w:rsidRPr="00715A59" w:rsidRDefault="00B826F0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Friction: </w:t>
            </w:r>
            <w:r w:rsidRPr="007271DF">
              <w:rPr>
                <w:rFonts w:cs="Calibri"/>
                <w:i/>
                <w:sz w:val="28"/>
                <w:szCs w:val="32"/>
              </w:rPr>
              <w:t>the force opposing the relative motion of two solid surfaces in contact.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Load: </w:t>
            </w:r>
            <w:r w:rsidRPr="007271DF">
              <w:rPr>
                <w:rFonts w:cs="Calibri"/>
                <w:i/>
                <w:sz w:val="28"/>
                <w:szCs w:val="32"/>
              </w:rPr>
              <w:t>the weight of an object raised by a device used to lift the object, or the force applied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 xml:space="preserve"> by a device when it is used to shift an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5A12D3" w:rsidRPr="00715A59" w:rsidTr="00D80692">
        <w:tc>
          <w:tcPr>
            <w:tcW w:w="8978" w:type="dxa"/>
            <w:shd w:val="clear" w:color="auto" w:fill="auto"/>
          </w:tcPr>
          <w:p w:rsidR="005A12D3" w:rsidRPr="00800A7B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Magnitude: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the size or amount of a physical quantity.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5A12D3" w:rsidRPr="00715A59" w:rsidRDefault="005A12D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Moment: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the turning effect of a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Newton</w:t>
            </w:r>
            <w:r w:rsidR="003F6D20">
              <w:rPr>
                <w:rFonts w:cs="Calibri"/>
                <w:b/>
                <w:sz w:val="28"/>
                <w:szCs w:val="32"/>
              </w:rPr>
              <w:t>’</w:t>
            </w:r>
            <w:r>
              <w:rPr>
                <w:rFonts w:cs="Calibri"/>
                <w:b/>
                <w:sz w:val="28"/>
                <w:szCs w:val="32"/>
              </w:rPr>
              <w:t xml:space="preserve">s first law of motion: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if the resultant force on an object is zero, the object stays at rest if it is stationary, or it keeps moving with the same speed in the same direction.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Newton’</w:t>
            </w:r>
            <w:r w:rsidR="003F6D20">
              <w:rPr>
                <w:rFonts w:cs="Calibri"/>
                <w:b/>
                <w:sz w:val="28"/>
                <w:szCs w:val="32"/>
              </w:rPr>
              <w:t>s third law</w:t>
            </w:r>
            <w:r>
              <w:rPr>
                <w:rFonts w:cs="Calibri"/>
                <w:b/>
                <w:sz w:val="28"/>
                <w:szCs w:val="32"/>
              </w:rPr>
              <w:t>: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3F6D20" w:rsidRPr="007271DF">
              <w:rPr>
                <w:rFonts w:cs="Calibri"/>
                <w:i/>
                <w:sz w:val="28"/>
                <w:szCs w:val="32"/>
              </w:rPr>
              <w:t>when two objects interact with each other, they exert equal and opposite forces on each other.</w:t>
            </w:r>
            <w:r w:rsidR="003F6D20">
              <w:rPr>
                <w:rFonts w:cs="Calibri"/>
                <w:b/>
                <w:sz w:val="28"/>
                <w:szCs w:val="32"/>
              </w:rPr>
              <w:t xml:space="preserve">  </w:t>
            </w:r>
            <w:r>
              <w:rPr>
                <w:rFonts w:cs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Parallelogram of forces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: 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geometrical method used to find the resultant of two forces that do that do not act along the same line.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Principle of moments: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for an object in equilibrium, the sum of all the clockwise moments about any point = the sum of all the anti-clockwise moments about that point.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A53CB3" w:rsidRPr="00715A59" w:rsidTr="00D80692">
        <w:tc>
          <w:tcPr>
            <w:tcW w:w="8978" w:type="dxa"/>
            <w:shd w:val="clear" w:color="auto" w:fill="auto"/>
          </w:tcPr>
          <w:p w:rsidR="00A53CB3" w:rsidRDefault="00A53CB3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 xml:space="preserve">Resultant force: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single force that has the same effect as all the forces acting on the object.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53CB3" w:rsidRPr="00715A59" w:rsidRDefault="00A53CB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96232" w:rsidRPr="00715A59" w:rsidTr="00D80692">
        <w:tc>
          <w:tcPr>
            <w:tcW w:w="8978" w:type="dxa"/>
            <w:shd w:val="clear" w:color="auto" w:fill="auto"/>
          </w:tcPr>
          <w:p w:rsidR="00F96232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Scalars: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>a physical quantity, such as mass or energy that has magnitude only (unlike a vector which has magnitude and direction).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96232" w:rsidRPr="00715A59" w:rsidRDefault="00F9623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440AAE" w:rsidRPr="00715A59" w:rsidTr="00D80692">
        <w:tc>
          <w:tcPr>
            <w:tcW w:w="8978" w:type="dxa"/>
            <w:shd w:val="clear" w:color="auto" w:fill="auto"/>
          </w:tcPr>
          <w:p w:rsidR="00440AAE" w:rsidRDefault="00B826F0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>
              <w:rPr>
                <w:rFonts w:cs="Calibri"/>
                <w:b/>
                <w:sz w:val="28"/>
                <w:szCs w:val="32"/>
              </w:rPr>
              <w:t>Vector</w:t>
            </w:r>
            <w:r w:rsidR="007271DF">
              <w:rPr>
                <w:rFonts w:cs="Calibri"/>
                <w:b/>
                <w:sz w:val="28"/>
                <w:szCs w:val="32"/>
              </w:rPr>
              <w:t xml:space="preserve">: 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 xml:space="preserve">a vector is a physical, such as displacement or </w:t>
            </w:r>
            <w:r w:rsidR="00E52B96" w:rsidRPr="007271DF">
              <w:rPr>
                <w:rFonts w:cs="Calibri"/>
                <w:i/>
                <w:sz w:val="28"/>
                <w:szCs w:val="32"/>
              </w:rPr>
              <w:t>velocity that</w:t>
            </w:r>
            <w:r w:rsidR="007271DF" w:rsidRPr="007271DF">
              <w:rPr>
                <w:rFonts w:cs="Calibri"/>
                <w:i/>
                <w:sz w:val="28"/>
                <w:szCs w:val="32"/>
              </w:rPr>
              <w:t xml:space="preserve"> has a magnitude and a direction (unlike a scalar which has magnitude only).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440AAE" w:rsidRPr="00715A59" w:rsidRDefault="00440AAE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202348" w:rsidP="00D80692"/>
    <w:sectPr w:rsidR="00202348" w:rsidSect="008F41C9">
      <w:headerReference w:type="default" r:id="rId9"/>
      <w:pgSz w:w="11906" w:h="16838"/>
      <w:pgMar w:top="899" w:right="1800" w:bottom="426" w:left="1800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D08" w:rsidRDefault="00BD7D08">
      <w:r>
        <w:separator/>
      </w:r>
    </w:p>
  </w:endnote>
  <w:endnote w:type="continuationSeparator" w:id="0">
    <w:p w:rsidR="00BD7D08" w:rsidRDefault="00BD7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D08" w:rsidRDefault="00BD7D08">
      <w:r>
        <w:separator/>
      </w:r>
    </w:p>
  </w:footnote>
  <w:footnote w:type="continuationSeparator" w:id="0">
    <w:p w:rsidR="00BD7D08" w:rsidRDefault="00BD7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BF9" w:rsidRPr="00D80692" w:rsidRDefault="002E61EC" w:rsidP="00D80692">
    <w:pPr>
      <w:pStyle w:val="Header"/>
      <w:jc w:val="center"/>
      <w:rPr>
        <w:b/>
        <w:sz w:val="52"/>
      </w:rPr>
    </w:pPr>
    <w:r>
      <w:rPr>
        <w:b/>
        <w:sz w:val="52"/>
      </w:rPr>
      <w:t>Knowledge Organiser – Forces (Part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558A8"/>
    <w:multiLevelType w:val="hybridMultilevel"/>
    <w:tmpl w:val="8F981D8A"/>
    <w:lvl w:ilvl="0" w:tplc="2962E012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6540C"/>
    <w:multiLevelType w:val="hybridMultilevel"/>
    <w:tmpl w:val="191C9A58"/>
    <w:lvl w:ilvl="0" w:tplc="8C306FD8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2348"/>
    <w:rsid w:val="00001F23"/>
    <w:rsid w:val="00005440"/>
    <w:rsid w:val="00017E63"/>
    <w:rsid w:val="00027E0E"/>
    <w:rsid w:val="0004683A"/>
    <w:rsid w:val="0006516D"/>
    <w:rsid w:val="000A26F5"/>
    <w:rsid w:val="000A69ED"/>
    <w:rsid w:val="000B14A9"/>
    <w:rsid w:val="000B5EDA"/>
    <w:rsid w:val="000C5E85"/>
    <w:rsid w:val="001057B9"/>
    <w:rsid w:val="00126EB1"/>
    <w:rsid w:val="001366EF"/>
    <w:rsid w:val="00144716"/>
    <w:rsid w:val="00153B01"/>
    <w:rsid w:val="00163904"/>
    <w:rsid w:val="00172AC3"/>
    <w:rsid w:val="001C09CA"/>
    <w:rsid w:val="001D6DE6"/>
    <w:rsid w:val="001E3FC9"/>
    <w:rsid w:val="001F6816"/>
    <w:rsid w:val="00202348"/>
    <w:rsid w:val="002200E6"/>
    <w:rsid w:val="00222B23"/>
    <w:rsid w:val="00240DD3"/>
    <w:rsid w:val="00260BF9"/>
    <w:rsid w:val="00264AF1"/>
    <w:rsid w:val="00272171"/>
    <w:rsid w:val="00282B99"/>
    <w:rsid w:val="00285E46"/>
    <w:rsid w:val="002976D6"/>
    <w:rsid w:val="002E61EC"/>
    <w:rsid w:val="002F3406"/>
    <w:rsid w:val="00351264"/>
    <w:rsid w:val="00366DDD"/>
    <w:rsid w:val="00370FFD"/>
    <w:rsid w:val="003728A9"/>
    <w:rsid w:val="00376DC4"/>
    <w:rsid w:val="003853B8"/>
    <w:rsid w:val="00392045"/>
    <w:rsid w:val="003A5802"/>
    <w:rsid w:val="003C08D6"/>
    <w:rsid w:val="003C397E"/>
    <w:rsid w:val="003D64A3"/>
    <w:rsid w:val="003D70FA"/>
    <w:rsid w:val="003F4F0D"/>
    <w:rsid w:val="003F6D20"/>
    <w:rsid w:val="00405949"/>
    <w:rsid w:val="004166A3"/>
    <w:rsid w:val="00440AAE"/>
    <w:rsid w:val="00482A4D"/>
    <w:rsid w:val="00494376"/>
    <w:rsid w:val="004B15DA"/>
    <w:rsid w:val="004B2E42"/>
    <w:rsid w:val="004C5BE6"/>
    <w:rsid w:val="00517FA5"/>
    <w:rsid w:val="005405D6"/>
    <w:rsid w:val="005A12D3"/>
    <w:rsid w:val="005A2974"/>
    <w:rsid w:val="00617527"/>
    <w:rsid w:val="00632370"/>
    <w:rsid w:val="00643DEB"/>
    <w:rsid w:val="00651B0F"/>
    <w:rsid w:val="006646A2"/>
    <w:rsid w:val="0067049D"/>
    <w:rsid w:val="006C3F9E"/>
    <w:rsid w:val="006F36C9"/>
    <w:rsid w:val="00715A3F"/>
    <w:rsid w:val="00715A59"/>
    <w:rsid w:val="00720339"/>
    <w:rsid w:val="007271DF"/>
    <w:rsid w:val="0075572F"/>
    <w:rsid w:val="00781354"/>
    <w:rsid w:val="007A1B90"/>
    <w:rsid w:val="007B0B5A"/>
    <w:rsid w:val="007C27DB"/>
    <w:rsid w:val="007F3624"/>
    <w:rsid w:val="007F6A3B"/>
    <w:rsid w:val="00800A7B"/>
    <w:rsid w:val="0082419B"/>
    <w:rsid w:val="00854B1E"/>
    <w:rsid w:val="00887738"/>
    <w:rsid w:val="008F41C9"/>
    <w:rsid w:val="00905BAC"/>
    <w:rsid w:val="0091448D"/>
    <w:rsid w:val="00915AC2"/>
    <w:rsid w:val="009414A7"/>
    <w:rsid w:val="009846CD"/>
    <w:rsid w:val="00995C92"/>
    <w:rsid w:val="009B01E7"/>
    <w:rsid w:val="009B4DA4"/>
    <w:rsid w:val="009D50F3"/>
    <w:rsid w:val="00A53CB3"/>
    <w:rsid w:val="00A66B7E"/>
    <w:rsid w:val="00AA3F9D"/>
    <w:rsid w:val="00AA4CC5"/>
    <w:rsid w:val="00AA6B36"/>
    <w:rsid w:val="00AC00D9"/>
    <w:rsid w:val="00AE41A2"/>
    <w:rsid w:val="00AE5ADA"/>
    <w:rsid w:val="00B20254"/>
    <w:rsid w:val="00B213A8"/>
    <w:rsid w:val="00B22BD9"/>
    <w:rsid w:val="00B2603D"/>
    <w:rsid w:val="00B34E12"/>
    <w:rsid w:val="00B36107"/>
    <w:rsid w:val="00B413E0"/>
    <w:rsid w:val="00B73AC6"/>
    <w:rsid w:val="00B826F0"/>
    <w:rsid w:val="00BD7D08"/>
    <w:rsid w:val="00BE2F07"/>
    <w:rsid w:val="00BE6F79"/>
    <w:rsid w:val="00BF3606"/>
    <w:rsid w:val="00BF4F1B"/>
    <w:rsid w:val="00BF598F"/>
    <w:rsid w:val="00C1600C"/>
    <w:rsid w:val="00C24B75"/>
    <w:rsid w:val="00C53B74"/>
    <w:rsid w:val="00C542EE"/>
    <w:rsid w:val="00C62D85"/>
    <w:rsid w:val="00C81253"/>
    <w:rsid w:val="00C932ED"/>
    <w:rsid w:val="00C95DE8"/>
    <w:rsid w:val="00CD4502"/>
    <w:rsid w:val="00CE4EF3"/>
    <w:rsid w:val="00D11D13"/>
    <w:rsid w:val="00D21307"/>
    <w:rsid w:val="00D61FE8"/>
    <w:rsid w:val="00D80692"/>
    <w:rsid w:val="00D81268"/>
    <w:rsid w:val="00D85B7F"/>
    <w:rsid w:val="00D9703C"/>
    <w:rsid w:val="00DA2F21"/>
    <w:rsid w:val="00DD10C5"/>
    <w:rsid w:val="00DF164D"/>
    <w:rsid w:val="00E21A0B"/>
    <w:rsid w:val="00E47327"/>
    <w:rsid w:val="00E52B96"/>
    <w:rsid w:val="00E7198E"/>
    <w:rsid w:val="00E908EB"/>
    <w:rsid w:val="00E940FF"/>
    <w:rsid w:val="00E96413"/>
    <w:rsid w:val="00EF4A4F"/>
    <w:rsid w:val="00F44F7B"/>
    <w:rsid w:val="00F4656B"/>
    <w:rsid w:val="00F53A8B"/>
    <w:rsid w:val="00F768C4"/>
    <w:rsid w:val="00F91D2A"/>
    <w:rsid w:val="00F96232"/>
    <w:rsid w:val="00F972D5"/>
    <w:rsid w:val="00FA0102"/>
    <w:rsid w:val="00FA201D"/>
    <w:rsid w:val="00FE68CC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78C098E"/>
  <w15:docId w15:val="{F025CD42-60B2-4EC1-AD08-FEB0A3E29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0F7B9-B247-4A8F-A1DD-6451F114D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>RM plc</Company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</dc:title>
  <dc:creator>Ben Preston</dc:creator>
  <cp:lastModifiedBy>Dr A Gardener (St Ambrose College)</cp:lastModifiedBy>
  <cp:revision>4</cp:revision>
  <dcterms:created xsi:type="dcterms:W3CDTF">2020-09-06T12:47:00Z</dcterms:created>
  <dcterms:modified xsi:type="dcterms:W3CDTF">2022-09-02T12:07:00Z</dcterms:modified>
</cp:coreProperties>
</file>