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D40CE8" w14:textId="12778C6A" w:rsidR="002F540E" w:rsidRDefault="00B13C4D" w:rsidP="00816FF5">
      <w:pPr>
        <w:jc w:val="center"/>
        <w:rPr>
          <w:b/>
          <w:sz w:val="24"/>
          <w:szCs w:val="24"/>
          <w:u w:val="single"/>
        </w:rPr>
      </w:pPr>
      <w:r>
        <w:rPr>
          <w:b/>
          <w:sz w:val="24"/>
          <w:szCs w:val="24"/>
          <w:u w:val="single"/>
        </w:rPr>
        <w:t>Kantian Deo</w:t>
      </w:r>
      <w:bookmarkStart w:id="0" w:name="_GoBack"/>
      <w:bookmarkEnd w:id="0"/>
      <w:r>
        <w:rPr>
          <w:b/>
          <w:sz w:val="24"/>
          <w:szCs w:val="24"/>
          <w:u w:val="single"/>
        </w:rPr>
        <w:t>ntology</w:t>
      </w:r>
      <w:r w:rsidR="002F540E" w:rsidRPr="002F540E">
        <w:rPr>
          <w:b/>
          <w:sz w:val="24"/>
          <w:szCs w:val="24"/>
          <w:u w:val="single"/>
        </w:rPr>
        <w:t>- Knowledge organiser</w:t>
      </w:r>
    </w:p>
    <w:tbl>
      <w:tblPr>
        <w:tblStyle w:val="TableGrid"/>
        <w:tblpPr w:leftFromText="180" w:rightFromText="180" w:vertAnchor="text" w:horzAnchor="page" w:tblpX="781" w:tblpY="95"/>
        <w:tblW w:w="0" w:type="auto"/>
        <w:tblLook w:val="04A0" w:firstRow="1" w:lastRow="0" w:firstColumn="1" w:lastColumn="0" w:noHBand="0" w:noVBand="1"/>
      </w:tblPr>
      <w:tblGrid>
        <w:gridCol w:w="6658"/>
      </w:tblGrid>
      <w:tr w:rsidR="00EF72D0" w14:paraId="7EC37275" w14:textId="77777777" w:rsidTr="00B13C4D">
        <w:trPr>
          <w:trHeight w:val="3236"/>
        </w:trPr>
        <w:tc>
          <w:tcPr>
            <w:tcW w:w="6658" w:type="dxa"/>
          </w:tcPr>
          <w:p w14:paraId="6BD23C27" w14:textId="77777777" w:rsidR="00EF72D0" w:rsidRPr="002F540E" w:rsidRDefault="00EF72D0" w:rsidP="00EF72D0">
            <w:pPr>
              <w:rPr>
                <w:b/>
                <w:sz w:val="24"/>
                <w:szCs w:val="24"/>
                <w:u w:val="single"/>
              </w:rPr>
            </w:pPr>
            <w:r w:rsidRPr="002F540E">
              <w:rPr>
                <w:b/>
                <w:sz w:val="24"/>
                <w:szCs w:val="24"/>
                <w:u w:val="single"/>
              </w:rPr>
              <w:t>Sub-topics</w:t>
            </w:r>
          </w:p>
          <w:p w14:paraId="31F79EC4" w14:textId="178F6933" w:rsidR="00B13C4D" w:rsidRPr="00B13C4D" w:rsidRDefault="007E148F" w:rsidP="00B13C4D">
            <w:pPr>
              <w:pStyle w:val="ListParagraph"/>
              <w:numPr>
                <w:ilvl w:val="0"/>
                <w:numId w:val="1"/>
              </w:numPr>
              <w:rPr>
                <w:sz w:val="24"/>
                <w:szCs w:val="24"/>
              </w:rPr>
            </w:pPr>
            <w:r>
              <w:t>Historical and cultural influences o</w:t>
            </w:r>
            <w:r w:rsidR="00B13C4D">
              <w:t>f Kantian deontology</w:t>
            </w:r>
          </w:p>
          <w:p w14:paraId="73C382EB" w14:textId="757A64EA" w:rsidR="00B13C4D" w:rsidRDefault="00B13C4D" w:rsidP="00B13C4D">
            <w:pPr>
              <w:pStyle w:val="ListParagraph"/>
              <w:numPr>
                <w:ilvl w:val="0"/>
                <w:numId w:val="1"/>
              </w:numPr>
              <w:rPr>
                <w:sz w:val="24"/>
                <w:szCs w:val="24"/>
              </w:rPr>
            </w:pPr>
            <w:r>
              <w:rPr>
                <w:sz w:val="24"/>
                <w:szCs w:val="24"/>
              </w:rPr>
              <w:t>The role of reason, autonomy and duty in Kantian deontology</w:t>
            </w:r>
          </w:p>
          <w:p w14:paraId="1C894DFA" w14:textId="25AC59AA" w:rsidR="00B13C4D" w:rsidRDefault="00B13C4D" w:rsidP="00B13C4D">
            <w:pPr>
              <w:pStyle w:val="ListParagraph"/>
              <w:numPr>
                <w:ilvl w:val="0"/>
                <w:numId w:val="1"/>
              </w:numPr>
              <w:rPr>
                <w:sz w:val="24"/>
                <w:szCs w:val="24"/>
              </w:rPr>
            </w:pPr>
            <w:r>
              <w:rPr>
                <w:sz w:val="24"/>
                <w:szCs w:val="24"/>
              </w:rPr>
              <w:t>The 3 forms of the categorical imperative</w:t>
            </w:r>
          </w:p>
          <w:p w14:paraId="5FF8A6A6" w14:textId="34551572" w:rsidR="00B13C4D" w:rsidRDefault="00B13C4D" w:rsidP="00B13C4D">
            <w:pPr>
              <w:pStyle w:val="ListParagraph"/>
              <w:numPr>
                <w:ilvl w:val="0"/>
                <w:numId w:val="1"/>
              </w:numPr>
              <w:rPr>
                <w:sz w:val="24"/>
                <w:szCs w:val="24"/>
              </w:rPr>
            </w:pPr>
            <w:r>
              <w:rPr>
                <w:sz w:val="24"/>
                <w:szCs w:val="24"/>
              </w:rPr>
              <w:t xml:space="preserve">Modern applications of Kantian deontology- </w:t>
            </w:r>
            <w:proofErr w:type="spellStart"/>
            <w:r>
              <w:rPr>
                <w:sz w:val="24"/>
                <w:szCs w:val="24"/>
              </w:rPr>
              <w:t>W.D.Ross</w:t>
            </w:r>
            <w:proofErr w:type="spellEnd"/>
            <w:r>
              <w:rPr>
                <w:sz w:val="24"/>
                <w:szCs w:val="24"/>
              </w:rPr>
              <w:t xml:space="preserve"> and Prima facie duties</w:t>
            </w:r>
          </w:p>
          <w:p w14:paraId="3F247A73" w14:textId="33697980" w:rsidR="00B13C4D" w:rsidRPr="00B13C4D" w:rsidRDefault="00B13C4D" w:rsidP="00B13C4D">
            <w:pPr>
              <w:pStyle w:val="ListParagraph"/>
              <w:numPr>
                <w:ilvl w:val="0"/>
                <w:numId w:val="1"/>
              </w:numPr>
              <w:rPr>
                <w:sz w:val="24"/>
                <w:szCs w:val="24"/>
              </w:rPr>
            </w:pPr>
            <w:r>
              <w:rPr>
                <w:sz w:val="24"/>
                <w:szCs w:val="24"/>
              </w:rPr>
              <w:t>Strengths and weaknesses of Kantian deontology</w:t>
            </w:r>
          </w:p>
          <w:p w14:paraId="33AFEA7C" w14:textId="255AC355" w:rsidR="00084200" w:rsidRPr="0028283A" w:rsidRDefault="00084200" w:rsidP="00B13C4D">
            <w:pPr>
              <w:pStyle w:val="ListParagraph"/>
              <w:rPr>
                <w:sz w:val="24"/>
                <w:szCs w:val="24"/>
              </w:rPr>
            </w:pPr>
          </w:p>
        </w:tc>
      </w:tr>
      <w:tr w:rsidR="00EF72D0" w14:paraId="5BC375E2" w14:textId="77777777" w:rsidTr="00B13C4D">
        <w:trPr>
          <w:trHeight w:val="6679"/>
        </w:trPr>
        <w:tc>
          <w:tcPr>
            <w:tcW w:w="6658" w:type="dxa"/>
          </w:tcPr>
          <w:p w14:paraId="3B75E9B4" w14:textId="608F5D48" w:rsidR="00EF72D0" w:rsidRDefault="00EF72D0" w:rsidP="00EF72D0">
            <w:pPr>
              <w:rPr>
                <w:b/>
                <w:sz w:val="24"/>
                <w:szCs w:val="24"/>
                <w:u w:val="single"/>
              </w:rPr>
            </w:pPr>
            <w:r w:rsidRPr="002F540E">
              <w:rPr>
                <w:b/>
                <w:sz w:val="24"/>
                <w:szCs w:val="24"/>
                <w:u w:val="single"/>
              </w:rPr>
              <w:t xml:space="preserve">Possible </w:t>
            </w:r>
            <w:r w:rsidR="0028283A" w:rsidRPr="002F540E">
              <w:rPr>
                <w:b/>
                <w:sz w:val="24"/>
                <w:szCs w:val="24"/>
                <w:u w:val="single"/>
              </w:rPr>
              <w:t xml:space="preserve">Questions </w:t>
            </w:r>
            <w:r w:rsidR="0028283A">
              <w:rPr>
                <w:b/>
                <w:sz w:val="24"/>
                <w:szCs w:val="24"/>
                <w:u w:val="single"/>
              </w:rPr>
              <w:t>(</w:t>
            </w:r>
            <w:r w:rsidR="001E772F">
              <w:rPr>
                <w:b/>
                <w:sz w:val="24"/>
                <w:szCs w:val="24"/>
                <w:u w:val="single"/>
              </w:rPr>
              <w:t xml:space="preserve">Note </w:t>
            </w:r>
            <w:r w:rsidR="00B13C4D">
              <w:rPr>
                <w:b/>
                <w:sz w:val="24"/>
                <w:szCs w:val="24"/>
                <w:u w:val="single"/>
              </w:rPr>
              <w:t>Kantian Deontology</w:t>
            </w:r>
            <w:r w:rsidR="001E772F">
              <w:rPr>
                <w:b/>
                <w:sz w:val="24"/>
                <w:szCs w:val="24"/>
                <w:u w:val="single"/>
              </w:rPr>
              <w:t xml:space="preserve"> is also a topic that has an anthology piece)</w:t>
            </w:r>
          </w:p>
          <w:p w14:paraId="5F3A1E9F" w14:textId="77777777" w:rsidR="002C04CF" w:rsidRDefault="002C04CF" w:rsidP="00EF72D0">
            <w:pPr>
              <w:rPr>
                <w:b/>
                <w:sz w:val="24"/>
                <w:szCs w:val="24"/>
                <w:u w:val="single"/>
              </w:rPr>
            </w:pPr>
            <w:r>
              <w:rPr>
                <w:b/>
                <w:sz w:val="24"/>
                <w:szCs w:val="24"/>
                <w:u w:val="single"/>
              </w:rPr>
              <w:t>8 mark</w:t>
            </w:r>
          </w:p>
          <w:p w14:paraId="46350AC7" w14:textId="77777777" w:rsidR="00B13C4D" w:rsidRPr="00B13C4D" w:rsidRDefault="00B13C4D" w:rsidP="00B13C4D">
            <w:pPr>
              <w:numPr>
                <w:ilvl w:val="0"/>
                <w:numId w:val="4"/>
              </w:numPr>
              <w:contextualSpacing/>
              <w:rPr>
                <w:rFonts w:eastAsia="Times New Roman" w:cs="Times New Roman"/>
                <w:sz w:val="20"/>
                <w:szCs w:val="20"/>
              </w:rPr>
            </w:pPr>
            <w:r w:rsidRPr="00B13C4D">
              <w:rPr>
                <w:rFonts w:eastAsia="Times New Roman" w:cs="Times New Roman"/>
                <w:sz w:val="20"/>
                <w:szCs w:val="20"/>
              </w:rPr>
              <w:t xml:space="preserve">Explore the social, political and cultural influences on Kant’s ethical theory. </w:t>
            </w:r>
            <w:r w:rsidRPr="00B13C4D">
              <w:rPr>
                <w:rFonts w:eastAsia="Times New Roman" w:cs="Times New Roman"/>
                <w:b/>
                <w:sz w:val="20"/>
                <w:szCs w:val="20"/>
              </w:rPr>
              <w:t>(8 marks)</w:t>
            </w:r>
          </w:p>
          <w:p w14:paraId="7BEB4D87" w14:textId="77777777" w:rsidR="00B13C4D" w:rsidRPr="00B13C4D" w:rsidRDefault="00B13C4D" w:rsidP="00B13C4D">
            <w:pPr>
              <w:numPr>
                <w:ilvl w:val="0"/>
                <w:numId w:val="4"/>
              </w:numPr>
              <w:contextualSpacing/>
              <w:rPr>
                <w:rFonts w:eastAsia="Times New Roman" w:cs="Times New Roman"/>
                <w:sz w:val="20"/>
                <w:szCs w:val="20"/>
              </w:rPr>
            </w:pPr>
            <w:r w:rsidRPr="00B13C4D">
              <w:rPr>
                <w:rFonts w:eastAsia="Times New Roman" w:cs="Times New Roman"/>
                <w:sz w:val="20"/>
                <w:szCs w:val="20"/>
              </w:rPr>
              <w:t xml:space="preserve">Explore the concept of duty-based ethics in Kantian deontology </w:t>
            </w:r>
            <w:r w:rsidRPr="00B13C4D">
              <w:rPr>
                <w:rFonts w:eastAsia="Times New Roman" w:cs="Times New Roman"/>
                <w:b/>
                <w:sz w:val="20"/>
                <w:szCs w:val="20"/>
              </w:rPr>
              <w:t>(8 marks)</w:t>
            </w:r>
          </w:p>
          <w:p w14:paraId="0D0A4110" w14:textId="77777777" w:rsidR="00B13C4D" w:rsidRPr="00B13C4D" w:rsidRDefault="00B13C4D" w:rsidP="00B13C4D">
            <w:pPr>
              <w:numPr>
                <w:ilvl w:val="0"/>
                <w:numId w:val="4"/>
              </w:numPr>
              <w:contextualSpacing/>
              <w:rPr>
                <w:rFonts w:eastAsia="Times New Roman" w:cs="Times New Roman"/>
                <w:sz w:val="20"/>
                <w:szCs w:val="20"/>
              </w:rPr>
            </w:pPr>
            <w:r w:rsidRPr="00B13C4D">
              <w:rPr>
                <w:rFonts w:eastAsia="Times New Roman" w:cs="Times New Roman"/>
                <w:sz w:val="20"/>
                <w:szCs w:val="20"/>
              </w:rPr>
              <w:t>Explore the concept of prima-facie duties in modern deontology</w:t>
            </w:r>
            <w:r w:rsidRPr="00B13C4D">
              <w:rPr>
                <w:rFonts w:eastAsia="Times New Roman" w:cs="Times New Roman"/>
                <w:b/>
                <w:sz w:val="20"/>
                <w:szCs w:val="20"/>
              </w:rPr>
              <w:t xml:space="preserve"> (8 marks)</w:t>
            </w:r>
          </w:p>
          <w:p w14:paraId="5D6EB098" w14:textId="77777777" w:rsidR="00B13C4D" w:rsidRPr="00B13C4D" w:rsidRDefault="00B13C4D" w:rsidP="00B13C4D">
            <w:pPr>
              <w:numPr>
                <w:ilvl w:val="0"/>
                <w:numId w:val="4"/>
              </w:numPr>
              <w:contextualSpacing/>
              <w:rPr>
                <w:rFonts w:eastAsia="Times New Roman" w:cs="Times New Roman"/>
                <w:sz w:val="20"/>
                <w:szCs w:val="20"/>
              </w:rPr>
            </w:pPr>
            <w:r w:rsidRPr="00B13C4D">
              <w:rPr>
                <w:rFonts w:eastAsia="Times New Roman" w:cs="Times New Roman"/>
                <w:sz w:val="20"/>
                <w:szCs w:val="20"/>
              </w:rPr>
              <w:t xml:space="preserve">Explore the concept of the categorical imperative </w:t>
            </w:r>
            <w:r w:rsidRPr="00B13C4D">
              <w:rPr>
                <w:rFonts w:eastAsia="Times New Roman" w:cs="Times New Roman"/>
                <w:b/>
                <w:sz w:val="20"/>
                <w:szCs w:val="20"/>
              </w:rPr>
              <w:t>(8 marks)</w:t>
            </w:r>
          </w:p>
          <w:p w14:paraId="5FC3D9D5" w14:textId="71EFB074" w:rsidR="002C04CF" w:rsidRPr="002C04CF" w:rsidRDefault="002C04CF" w:rsidP="007E148F">
            <w:pPr>
              <w:contextualSpacing/>
              <w:rPr>
                <w:rFonts w:eastAsia="Times New Roman" w:cs="Times New Roman"/>
              </w:rPr>
            </w:pPr>
            <w:r w:rsidRPr="002C04CF">
              <w:rPr>
                <w:rFonts w:eastAsia="Times New Roman" w:cs="Times New Roman"/>
                <w:b/>
                <w:bCs/>
                <w:sz w:val="18"/>
                <w:szCs w:val="18"/>
                <w:u w:val="single"/>
              </w:rPr>
              <w:t>12 mark</w:t>
            </w:r>
          </w:p>
          <w:p w14:paraId="268481A1" w14:textId="77777777" w:rsidR="00B13C4D" w:rsidRPr="00B13C4D" w:rsidRDefault="00B13C4D" w:rsidP="00B13C4D">
            <w:pPr>
              <w:numPr>
                <w:ilvl w:val="0"/>
                <w:numId w:val="4"/>
              </w:numPr>
              <w:contextualSpacing/>
              <w:rPr>
                <w:rFonts w:eastAsia="Times New Roman" w:cs="Times New Roman"/>
                <w:sz w:val="20"/>
                <w:szCs w:val="20"/>
              </w:rPr>
            </w:pPr>
            <w:r w:rsidRPr="00B13C4D">
              <w:rPr>
                <w:rFonts w:eastAsia="Times New Roman" w:cs="Times New Roman"/>
                <w:sz w:val="20"/>
                <w:szCs w:val="20"/>
              </w:rPr>
              <w:t>Assess the view what extent deontology fails as an ethical theory</w:t>
            </w:r>
            <w:r w:rsidRPr="00B13C4D">
              <w:rPr>
                <w:rFonts w:eastAsia="Times New Roman" w:cs="Times New Roman"/>
                <w:b/>
                <w:sz w:val="20"/>
                <w:szCs w:val="20"/>
              </w:rPr>
              <w:t xml:space="preserve"> (12 marks)</w:t>
            </w:r>
          </w:p>
          <w:p w14:paraId="446DB28A" w14:textId="77777777" w:rsidR="00B13C4D" w:rsidRPr="00B13C4D" w:rsidRDefault="00B13C4D" w:rsidP="00B13C4D">
            <w:pPr>
              <w:numPr>
                <w:ilvl w:val="0"/>
                <w:numId w:val="4"/>
              </w:numPr>
              <w:contextualSpacing/>
              <w:rPr>
                <w:rFonts w:eastAsia="Times New Roman" w:cs="Times New Roman"/>
                <w:sz w:val="20"/>
                <w:szCs w:val="20"/>
              </w:rPr>
            </w:pPr>
            <w:r w:rsidRPr="00B13C4D">
              <w:rPr>
                <w:rFonts w:eastAsia="Times New Roman" w:cs="Times New Roman"/>
                <w:sz w:val="20"/>
                <w:szCs w:val="20"/>
              </w:rPr>
              <w:t xml:space="preserve">Assess the strength of deontological approaches to ethical decision making </w:t>
            </w:r>
            <w:r w:rsidRPr="00B13C4D">
              <w:rPr>
                <w:rFonts w:eastAsia="Times New Roman" w:cs="Times New Roman"/>
                <w:b/>
                <w:sz w:val="20"/>
                <w:szCs w:val="20"/>
              </w:rPr>
              <w:t>(12 marks)</w:t>
            </w:r>
          </w:p>
          <w:p w14:paraId="6FC47F75" w14:textId="77777777" w:rsidR="001E772F" w:rsidRDefault="001E772F" w:rsidP="00EF72D0">
            <w:pPr>
              <w:rPr>
                <w:b/>
                <w:sz w:val="24"/>
                <w:szCs w:val="24"/>
                <w:u w:val="single"/>
              </w:rPr>
            </w:pPr>
          </w:p>
          <w:p w14:paraId="0F18ABEC" w14:textId="7CE9E115" w:rsidR="001E772F" w:rsidRDefault="001E772F" w:rsidP="00EF72D0">
            <w:pPr>
              <w:rPr>
                <w:b/>
                <w:sz w:val="24"/>
                <w:szCs w:val="24"/>
                <w:u w:val="single"/>
              </w:rPr>
            </w:pPr>
            <w:r>
              <w:rPr>
                <w:b/>
                <w:sz w:val="24"/>
                <w:szCs w:val="24"/>
                <w:u w:val="single"/>
              </w:rPr>
              <w:t>20 mark</w:t>
            </w:r>
          </w:p>
          <w:p w14:paraId="4F9FAEDC" w14:textId="1C5B0800" w:rsidR="0028283A" w:rsidRPr="00B13C4D" w:rsidRDefault="00B13C4D" w:rsidP="00B13C4D">
            <w:pPr>
              <w:pStyle w:val="ListParagraph"/>
              <w:numPr>
                <w:ilvl w:val="0"/>
                <w:numId w:val="5"/>
              </w:numPr>
              <w:rPr>
                <w:sz w:val="20"/>
                <w:szCs w:val="20"/>
              </w:rPr>
            </w:pPr>
            <w:r w:rsidRPr="00B13C4D">
              <w:rPr>
                <w:sz w:val="20"/>
                <w:szCs w:val="20"/>
              </w:rPr>
              <w:t>Analyse the strength of the categorical imperative in guiding moral decision making. (20)</w:t>
            </w:r>
          </w:p>
          <w:p w14:paraId="54B78E23" w14:textId="77777777" w:rsidR="0028283A" w:rsidRDefault="0028283A" w:rsidP="00EF72D0">
            <w:pPr>
              <w:rPr>
                <w:b/>
                <w:sz w:val="24"/>
                <w:szCs w:val="24"/>
                <w:u w:val="single"/>
              </w:rPr>
            </w:pPr>
          </w:p>
          <w:p w14:paraId="49F04430" w14:textId="77777777" w:rsidR="002C04CF" w:rsidRDefault="002C04CF" w:rsidP="00EF72D0">
            <w:pPr>
              <w:rPr>
                <w:b/>
                <w:sz w:val="24"/>
                <w:szCs w:val="24"/>
                <w:u w:val="single"/>
              </w:rPr>
            </w:pPr>
            <w:r>
              <w:rPr>
                <w:b/>
                <w:sz w:val="24"/>
                <w:szCs w:val="24"/>
                <w:u w:val="single"/>
              </w:rPr>
              <w:t>30 mark</w:t>
            </w:r>
          </w:p>
          <w:p w14:paraId="5D2B38CD" w14:textId="77777777" w:rsidR="002C04CF" w:rsidRPr="00B13C4D" w:rsidRDefault="00B13C4D" w:rsidP="00B13C4D">
            <w:pPr>
              <w:pStyle w:val="ListParagraph"/>
              <w:numPr>
                <w:ilvl w:val="0"/>
                <w:numId w:val="5"/>
              </w:numPr>
              <w:rPr>
                <w:rFonts w:eastAsia="Times New Roman" w:cs="Times New Roman"/>
              </w:rPr>
            </w:pPr>
            <w:r w:rsidRPr="00B13C4D">
              <w:rPr>
                <w:rFonts w:eastAsia="Times New Roman" w:cs="Times New Roman"/>
              </w:rPr>
              <w:t>Evaluate the strengths of the Categorical Imperative in Kantian’s deontology. (30 marks)</w:t>
            </w:r>
          </w:p>
          <w:p w14:paraId="2B0AE36C" w14:textId="34829F76" w:rsidR="00B13C4D" w:rsidRPr="00B13C4D" w:rsidRDefault="00B13C4D" w:rsidP="00B13C4D">
            <w:pPr>
              <w:pStyle w:val="ListParagraph"/>
              <w:numPr>
                <w:ilvl w:val="0"/>
                <w:numId w:val="5"/>
              </w:numPr>
              <w:rPr>
                <w:sz w:val="20"/>
                <w:szCs w:val="20"/>
              </w:rPr>
            </w:pPr>
            <w:r w:rsidRPr="00B13C4D">
              <w:rPr>
                <w:sz w:val="20"/>
                <w:szCs w:val="20"/>
              </w:rPr>
              <w:t>Evaluate to what extent Kantian deontology is a strong ethical theory for moral decision making. (30)</w:t>
            </w:r>
          </w:p>
        </w:tc>
      </w:tr>
      <w:tr w:rsidR="00EF72D0" w:rsidRPr="00B13C4D" w14:paraId="0FA6E1AA" w14:textId="77777777" w:rsidTr="00B13C4D">
        <w:trPr>
          <w:trHeight w:val="3279"/>
        </w:trPr>
        <w:tc>
          <w:tcPr>
            <w:tcW w:w="6658" w:type="dxa"/>
          </w:tcPr>
          <w:p w14:paraId="37BDB743" w14:textId="77777777" w:rsidR="00EF72D0" w:rsidRPr="00B13C4D" w:rsidRDefault="00EF72D0" w:rsidP="00EF72D0">
            <w:pPr>
              <w:rPr>
                <w:b/>
                <w:sz w:val="18"/>
                <w:szCs w:val="18"/>
                <w:u w:val="single"/>
              </w:rPr>
            </w:pPr>
            <w:r w:rsidRPr="00B13C4D">
              <w:rPr>
                <w:b/>
                <w:sz w:val="18"/>
                <w:szCs w:val="18"/>
                <w:u w:val="single"/>
              </w:rPr>
              <w:t>Stretch and challenge/Suggested further reading</w:t>
            </w:r>
          </w:p>
          <w:p w14:paraId="52FA708A" w14:textId="77777777" w:rsidR="007568E3" w:rsidRPr="00B13C4D" w:rsidRDefault="007568E3" w:rsidP="00EF72D0">
            <w:pPr>
              <w:rPr>
                <w:b/>
                <w:i/>
                <w:iCs/>
                <w:sz w:val="18"/>
                <w:szCs w:val="18"/>
                <w:u w:val="single"/>
              </w:rPr>
            </w:pPr>
          </w:p>
          <w:p w14:paraId="5E301817" w14:textId="6D9A0714" w:rsidR="00B13C4D" w:rsidRPr="00B13C4D" w:rsidRDefault="00B13C4D" w:rsidP="00B13C4D">
            <w:pPr>
              <w:spacing w:line="360" w:lineRule="auto"/>
              <w:rPr>
                <w:sz w:val="18"/>
                <w:szCs w:val="18"/>
              </w:rPr>
            </w:pPr>
            <w:hyperlink r:id="rId5" w:history="1">
              <w:r w:rsidRPr="00B13C4D">
                <w:rPr>
                  <w:rStyle w:val="Hyperlink"/>
                  <w:sz w:val="18"/>
                  <w:szCs w:val="18"/>
                </w:rPr>
                <w:t>https://press.rebus.community/intro-to-phil-ethics/chapter/kantian-deontology/</w:t>
              </w:r>
            </w:hyperlink>
            <w:r w:rsidRPr="00B13C4D">
              <w:rPr>
                <w:sz w:val="18"/>
                <w:szCs w:val="18"/>
              </w:rPr>
              <w:t xml:space="preserve"> </w:t>
            </w:r>
          </w:p>
          <w:p w14:paraId="76191593" w14:textId="708CD3D7" w:rsidR="00B13C4D" w:rsidRPr="00B13C4D" w:rsidRDefault="00B13C4D" w:rsidP="00B13C4D">
            <w:pPr>
              <w:spacing w:line="360" w:lineRule="auto"/>
              <w:rPr>
                <w:sz w:val="18"/>
                <w:szCs w:val="18"/>
              </w:rPr>
            </w:pPr>
            <w:hyperlink r:id="rId6" w:history="1">
              <w:r w:rsidRPr="00B13C4D">
                <w:rPr>
                  <w:rStyle w:val="Hyperlink"/>
                  <w:sz w:val="18"/>
                  <w:szCs w:val="18"/>
                </w:rPr>
                <w:t>https://www.youtube.com/watch?v=O06PoKk95-8</w:t>
              </w:r>
            </w:hyperlink>
            <w:r w:rsidRPr="00B13C4D">
              <w:rPr>
                <w:sz w:val="18"/>
                <w:szCs w:val="18"/>
              </w:rPr>
              <w:t xml:space="preserve"> </w:t>
            </w:r>
          </w:p>
          <w:p w14:paraId="3B5DA5D5" w14:textId="77777777" w:rsidR="00B13C4D" w:rsidRPr="00B13C4D" w:rsidRDefault="00B13C4D" w:rsidP="00B13C4D">
            <w:pPr>
              <w:spacing w:line="360" w:lineRule="auto"/>
              <w:rPr>
                <w:sz w:val="18"/>
                <w:szCs w:val="18"/>
              </w:rPr>
            </w:pPr>
            <w:r w:rsidRPr="00B13C4D">
              <w:rPr>
                <w:sz w:val="18"/>
                <w:szCs w:val="18"/>
              </w:rPr>
              <w:t>Immanuel Kant- The Critique of Pure Reason</w:t>
            </w:r>
          </w:p>
          <w:p w14:paraId="12AFB8EB" w14:textId="77777777" w:rsidR="00B13C4D" w:rsidRPr="00B13C4D" w:rsidRDefault="00B13C4D" w:rsidP="00B13C4D">
            <w:pPr>
              <w:spacing w:line="360" w:lineRule="auto"/>
              <w:rPr>
                <w:sz w:val="18"/>
                <w:szCs w:val="18"/>
              </w:rPr>
            </w:pPr>
            <w:r w:rsidRPr="00B13C4D">
              <w:rPr>
                <w:sz w:val="18"/>
                <w:szCs w:val="18"/>
              </w:rPr>
              <w:t>Immanuel Kant- The Moral Law: Kant’s Groundwork of the Metaphysic of Morals</w:t>
            </w:r>
          </w:p>
          <w:p w14:paraId="7A55CF5B" w14:textId="77777777" w:rsidR="00B13C4D" w:rsidRPr="00B13C4D" w:rsidRDefault="00B13C4D" w:rsidP="00B13C4D">
            <w:pPr>
              <w:spacing w:line="360" w:lineRule="auto"/>
              <w:rPr>
                <w:sz w:val="18"/>
                <w:szCs w:val="18"/>
              </w:rPr>
            </w:pPr>
            <w:r w:rsidRPr="00B13C4D">
              <w:rPr>
                <w:sz w:val="18"/>
                <w:szCs w:val="18"/>
              </w:rPr>
              <w:t xml:space="preserve">Will Dudley, Kristina Engelhard- Immanuel Kant: Key Concepts </w:t>
            </w:r>
          </w:p>
          <w:p w14:paraId="748E3C29" w14:textId="7A95C193" w:rsidR="001C20BA" w:rsidRPr="00B13C4D" w:rsidRDefault="001C20BA" w:rsidP="00EF72D0">
            <w:pPr>
              <w:rPr>
                <w:bCs/>
                <w:sz w:val="18"/>
                <w:szCs w:val="18"/>
              </w:rPr>
            </w:pPr>
          </w:p>
        </w:tc>
      </w:tr>
    </w:tbl>
    <w:tbl>
      <w:tblPr>
        <w:tblStyle w:val="TableGrid"/>
        <w:tblpPr w:leftFromText="180" w:rightFromText="180" w:vertAnchor="page" w:horzAnchor="page" w:tblpX="7414" w:tblpY="2058"/>
        <w:tblW w:w="15502" w:type="dxa"/>
        <w:tblLook w:val="04A0" w:firstRow="1" w:lastRow="0" w:firstColumn="1" w:lastColumn="0" w:noHBand="0" w:noVBand="1"/>
      </w:tblPr>
      <w:tblGrid>
        <w:gridCol w:w="12373"/>
        <w:gridCol w:w="3129"/>
      </w:tblGrid>
      <w:tr w:rsidR="002C04CF" w:rsidRPr="00B13C4D" w14:paraId="25B243A6" w14:textId="77777777" w:rsidTr="00B13C4D">
        <w:trPr>
          <w:trHeight w:val="6054"/>
        </w:trPr>
        <w:tc>
          <w:tcPr>
            <w:tcW w:w="12373" w:type="dxa"/>
          </w:tcPr>
          <w:p w14:paraId="25A62103" w14:textId="09236FA2" w:rsidR="00EF72D0" w:rsidRPr="00B13C4D" w:rsidRDefault="00EF72D0" w:rsidP="00B13C4D">
            <w:pPr>
              <w:rPr>
                <w:b/>
                <w:sz w:val="18"/>
                <w:szCs w:val="18"/>
                <w:u w:val="single"/>
              </w:rPr>
            </w:pPr>
            <w:r w:rsidRPr="00B13C4D">
              <w:rPr>
                <w:b/>
                <w:sz w:val="18"/>
                <w:szCs w:val="18"/>
                <w:u w:val="single"/>
              </w:rPr>
              <w:t>Key words</w:t>
            </w:r>
          </w:p>
          <w:p w14:paraId="2F7E4A1B" w14:textId="77777777" w:rsidR="00084200" w:rsidRPr="00B13C4D" w:rsidRDefault="00084200" w:rsidP="00B13C4D">
            <w:pPr>
              <w:rPr>
                <w:b/>
                <w:sz w:val="18"/>
                <w:szCs w:val="18"/>
                <w:u w:val="single"/>
              </w:rPr>
            </w:pPr>
          </w:p>
          <w:p w14:paraId="4BE3F577" w14:textId="77777777" w:rsidR="00B13C4D" w:rsidRPr="00B13C4D" w:rsidRDefault="00B13C4D" w:rsidP="00B13C4D">
            <w:r w:rsidRPr="00B13C4D">
              <w:rPr>
                <w:b/>
              </w:rPr>
              <w:t>Absolute</w:t>
            </w:r>
            <w:r w:rsidRPr="00B13C4D">
              <w:t xml:space="preserve">- A principle that is universally binding </w:t>
            </w:r>
          </w:p>
          <w:p w14:paraId="034CB698" w14:textId="77777777" w:rsidR="00B13C4D" w:rsidRPr="00B13C4D" w:rsidRDefault="00B13C4D" w:rsidP="00B13C4D">
            <w:r w:rsidRPr="00B13C4D">
              <w:rPr>
                <w:b/>
              </w:rPr>
              <w:t>Autonomy</w:t>
            </w:r>
            <w:r w:rsidRPr="00B13C4D">
              <w:t>- Self-directed freedom, arriving at moral judgement through reason</w:t>
            </w:r>
          </w:p>
          <w:p w14:paraId="310588F6" w14:textId="77777777" w:rsidR="00B13C4D" w:rsidRPr="00B13C4D" w:rsidRDefault="00B13C4D" w:rsidP="00B13C4D">
            <w:r w:rsidRPr="00B13C4D">
              <w:rPr>
                <w:b/>
              </w:rPr>
              <w:t>Categorical Imperative</w:t>
            </w:r>
            <w:r w:rsidRPr="00B13C4D">
              <w:t>- A command to perform actions that are absolute moral obligations without reference to other ends</w:t>
            </w:r>
          </w:p>
          <w:p w14:paraId="3C64117F" w14:textId="77777777" w:rsidR="00B13C4D" w:rsidRPr="00B13C4D" w:rsidRDefault="00B13C4D" w:rsidP="00B13C4D">
            <w:r w:rsidRPr="00B13C4D">
              <w:rPr>
                <w:b/>
              </w:rPr>
              <w:t>Duty</w:t>
            </w:r>
            <w:r w:rsidRPr="00B13C4D">
              <w:t xml:space="preserve">- A motive for acting in a certain way which shows moral quality </w:t>
            </w:r>
          </w:p>
          <w:p w14:paraId="66001498" w14:textId="77777777" w:rsidR="00B13C4D" w:rsidRPr="00B13C4D" w:rsidRDefault="00B13C4D" w:rsidP="00B13C4D">
            <w:r w:rsidRPr="00B13C4D">
              <w:rPr>
                <w:b/>
              </w:rPr>
              <w:t>Good will</w:t>
            </w:r>
            <w:r w:rsidRPr="00B13C4D">
              <w:t xml:space="preserve">- Making a moral choice expresses good will </w:t>
            </w:r>
          </w:p>
          <w:p w14:paraId="2C22F4CB" w14:textId="77777777" w:rsidR="00B13C4D" w:rsidRPr="00B13C4D" w:rsidRDefault="00B13C4D" w:rsidP="00B13C4D">
            <w:r w:rsidRPr="00B13C4D">
              <w:rPr>
                <w:b/>
              </w:rPr>
              <w:t>Hypothetical Imperative</w:t>
            </w:r>
            <w:r w:rsidRPr="00B13C4D">
              <w:t xml:space="preserve">- An action that achieves some goal or end </w:t>
            </w:r>
          </w:p>
          <w:p w14:paraId="5415E6F6" w14:textId="77777777" w:rsidR="00B13C4D" w:rsidRPr="00B13C4D" w:rsidRDefault="00B13C4D" w:rsidP="00B13C4D">
            <w:r w:rsidRPr="00B13C4D">
              <w:rPr>
                <w:b/>
              </w:rPr>
              <w:t>Kingdom of Ends</w:t>
            </w:r>
            <w:r w:rsidRPr="00B13C4D">
              <w:t xml:space="preserve">- A world in which people do not treat others as means but only as ends  </w:t>
            </w:r>
          </w:p>
          <w:p w14:paraId="674A55B0" w14:textId="77777777" w:rsidR="00B13C4D" w:rsidRPr="00B13C4D" w:rsidRDefault="00B13C4D" w:rsidP="00B13C4D">
            <w:r w:rsidRPr="00B13C4D">
              <w:rPr>
                <w:b/>
              </w:rPr>
              <w:t>Maxim</w:t>
            </w:r>
            <w:r w:rsidRPr="00B13C4D">
              <w:t>- A general rule in accordance with which we intent to act</w:t>
            </w:r>
          </w:p>
          <w:p w14:paraId="29C6377A" w14:textId="77777777" w:rsidR="00B13C4D" w:rsidRPr="00B13C4D" w:rsidRDefault="00B13C4D" w:rsidP="00B13C4D">
            <w:r w:rsidRPr="00B13C4D">
              <w:rPr>
                <w:b/>
              </w:rPr>
              <w:t xml:space="preserve">Summum </w:t>
            </w:r>
            <w:proofErr w:type="spellStart"/>
            <w:r w:rsidRPr="00B13C4D">
              <w:rPr>
                <w:b/>
              </w:rPr>
              <w:t>Bonum</w:t>
            </w:r>
            <w:proofErr w:type="spellEnd"/>
            <w:r w:rsidRPr="00B13C4D">
              <w:t xml:space="preserve">- The supreme good that we pursue through moral acts </w:t>
            </w:r>
          </w:p>
          <w:p w14:paraId="1DF82940" w14:textId="137FB54B" w:rsidR="00084200" w:rsidRPr="00B13C4D" w:rsidRDefault="00B13C4D" w:rsidP="00B13C4D">
            <w:pPr>
              <w:rPr>
                <w:sz w:val="18"/>
                <w:szCs w:val="18"/>
              </w:rPr>
            </w:pPr>
            <w:proofErr w:type="spellStart"/>
            <w:r w:rsidRPr="00B13C4D">
              <w:rPr>
                <w:b/>
              </w:rPr>
              <w:t>Universability</w:t>
            </w:r>
            <w:proofErr w:type="spellEnd"/>
            <w:r w:rsidRPr="00B13C4D">
              <w:t>- If an act is right or wrong for one person in a situation, then it is right or wrong for anyone in that situation</w:t>
            </w:r>
            <w:r w:rsidRPr="00B13C4D">
              <w:rPr>
                <w:sz w:val="18"/>
                <w:szCs w:val="18"/>
              </w:rPr>
              <w:t xml:space="preserve"> </w:t>
            </w:r>
          </w:p>
        </w:tc>
        <w:tc>
          <w:tcPr>
            <w:tcW w:w="3129" w:type="dxa"/>
          </w:tcPr>
          <w:p w14:paraId="12C46408" w14:textId="77777777" w:rsidR="00EF72D0" w:rsidRPr="00B13C4D" w:rsidRDefault="00EF72D0" w:rsidP="00B13C4D">
            <w:pPr>
              <w:rPr>
                <w:b/>
                <w:sz w:val="18"/>
                <w:szCs w:val="18"/>
                <w:u w:val="single"/>
              </w:rPr>
            </w:pPr>
            <w:r w:rsidRPr="00B13C4D">
              <w:rPr>
                <w:b/>
                <w:sz w:val="18"/>
                <w:szCs w:val="18"/>
                <w:u w:val="single"/>
              </w:rPr>
              <w:t>Key scholars</w:t>
            </w:r>
          </w:p>
          <w:p w14:paraId="5804743C" w14:textId="77777777" w:rsidR="00EF72D0" w:rsidRPr="00B13C4D" w:rsidRDefault="00EF72D0" w:rsidP="00B13C4D">
            <w:pPr>
              <w:rPr>
                <w:b/>
                <w:sz w:val="18"/>
                <w:szCs w:val="18"/>
                <w:u w:val="single"/>
              </w:rPr>
            </w:pPr>
          </w:p>
          <w:p w14:paraId="4EECDE18" w14:textId="77777777" w:rsidR="00B13C4D" w:rsidRPr="00B13C4D" w:rsidRDefault="00B13C4D" w:rsidP="00B13C4D">
            <w:pPr>
              <w:pStyle w:val="ListParagraph"/>
              <w:numPr>
                <w:ilvl w:val="0"/>
                <w:numId w:val="3"/>
              </w:numPr>
              <w:rPr>
                <w:sz w:val="18"/>
                <w:szCs w:val="18"/>
              </w:rPr>
            </w:pPr>
            <w:r w:rsidRPr="00B13C4D">
              <w:rPr>
                <w:sz w:val="18"/>
                <w:szCs w:val="18"/>
              </w:rPr>
              <w:t xml:space="preserve">David Hulme </w:t>
            </w:r>
          </w:p>
          <w:p w14:paraId="701122AC" w14:textId="77777777" w:rsidR="00B13C4D" w:rsidRPr="00B13C4D" w:rsidRDefault="00B13C4D" w:rsidP="00B13C4D">
            <w:pPr>
              <w:pStyle w:val="ListParagraph"/>
              <w:numPr>
                <w:ilvl w:val="0"/>
                <w:numId w:val="3"/>
              </w:numPr>
              <w:rPr>
                <w:sz w:val="18"/>
                <w:szCs w:val="18"/>
              </w:rPr>
            </w:pPr>
            <w:r w:rsidRPr="00B13C4D">
              <w:rPr>
                <w:sz w:val="18"/>
                <w:szCs w:val="18"/>
              </w:rPr>
              <w:t>Hare</w:t>
            </w:r>
          </w:p>
          <w:p w14:paraId="5C6C0629" w14:textId="77777777" w:rsidR="00B13C4D" w:rsidRPr="00B13C4D" w:rsidRDefault="00B13C4D" w:rsidP="00B13C4D">
            <w:pPr>
              <w:pStyle w:val="ListParagraph"/>
              <w:numPr>
                <w:ilvl w:val="0"/>
                <w:numId w:val="3"/>
              </w:numPr>
              <w:rPr>
                <w:sz w:val="18"/>
                <w:szCs w:val="18"/>
              </w:rPr>
            </w:pPr>
            <w:r w:rsidRPr="00B13C4D">
              <w:rPr>
                <w:sz w:val="18"/>
                <w:szCs w:val="18"/>
              </w:rPr>
              <w:t xml:space="preserve">Immanuel Kant </w:t>
            </w:r>
          </w:p>
          <w:p w14:paraId="37353F77" w14:textId="77777777" w:rsidR="00B13C4D" w:rsidRPr="00B13C4D" w:rsidRDefault="00B13C4D" w:rsidP="00B13C4D">
            <w:pPr>
              <w:pStyle w:val="ListParagraph"/>
              <w:numPr>
                <w:ilvl w:val="0"/>
                <w:numId w:val="3"/>
              </w:numPr>
              <w:rPr>
                <w:sz w:val="18"/>
                <w:szCs w:val="18"/>
              </w:rPr>
            </w:pPr>
            <w:r w:rsidRPr="00B13C4D">
              <w:rPr>
                <w:sz w:val="18"/>
                <w:szCs w:val="18"/>
              </w:rPr>
              <w:t>Isaac Newton</w:t>
            </w:r>
          </w:p>
          <w:p w14:paraId="10D099A4" w14:textId="77777777" w:rsidR="00B13C4D" w:rsidRPr="00B13C4D" w:rsidRDefault="00B13C4D" w:rsidP="00B13C4D">
            <w:pPr>
              <w:pStyle w:val="ListParagraph"/>
              <w:numPr>
                <w:ilvl w:val="0"/>
                <w:numId w:val="3"/>
              </w:numPr>
              <w:rPr>
                <w:sz w:val="18"/>
                <w:szCs w:val="18"/>
              </w:rPr>
            </w:pPr>
            <w:r w:rsidRPr="00B13C4D">
              <w:rPr>
                <w:sz w:val="18"/>
                <w:szCs w:val="18"/>
              </w:rPr>
              <w:t>Jean-Jacques Rosseau</w:t>
            </w:r>
          </w:p>
          <w:p w14:paraId="2DA2E127" w14:textId="77777777" w:rsidR="00B13C4D" w:rsidRPr="00B13C4D" w:rsidRDefault="00B13C4D" w:rsidP="00B13C4D">
            <w:pPr>
              <w:pStyle w:val="ListParagraph"/>
              <w:numPr>
                <w:ilvl w:val="0"/>
                <w:numId w:val="3"/>
              </w:numPr>
              <w:rPr>
                <w:sz w:val="18"/>
                <w:szCs w:val="18"/>
              </w:rPr>
            </w:pPr>
            <w:r w:rsidRPr="00B13C4D">
              <w:rPr>
                <w:sz w:val="18"/>
                <w:szCs w:val="18"/>
              </w:rPr>
              <w:t xml:space="preserve">Peter Singer </w:t>
            </w:r>
          </w:p>
          <w:p w14:paraId="5CA44DF6" w14:textId="77777777" w:rsidR="00B13C4D" w:rsidRPr="00B13C4D" w:rsidRDefault="00B13C4D" w:rsidP="00B13C4D">
            <w:pPr>
              <w:pStyle w:val="ListParagraph"/>
              <w:numPr>
                <w:ilvl w:val="0"/>
                <w:numId w:val="3"/>
              </w:numPr>
              <w:rPr>
                <w:sz w:val="18"/>
                <w:szCs w:val="18"/>
              </w:rPr>
            </w:pPr>
            <w:r w:rsidRPr="00B13C4D">
              <w:rPr>
                <w:sz w:val="18"/>
                <w:szCs w:val="18"/>
              </w:rPr>
              <w:t xml:space="preserve">Thomas Nagel </w:t>
            </w:r>
          </w:p>
          <w:p w14:paraId="68ABE663" w14:textId="2A4210AA" w:rsidR="00084200" w:rsidRPr="00B13C4D" w:rsidRDefault="00B13C4D" w:rsidP="00B13C4D">
            <w:pPr>
              <w:pStyle w:val="ListParagraph"/>
              <w:numPr>
                <w:ilvl w:val="0"/>
                <w:numId w:val="3"/>
              </w:numPr>
              <w:rPr>
                <w:sz w:val="18"/>
                <w:szCs w:val="18"/>
              </w:rPr>
            </w:pPr>
            <w:r w:rsidRPr="00B13C4D">
              <w:rPr>
                <w:sz w:val="18"/>
                <w:szCs w:val="18"/>
              </w:rPr>
              <w:t>W.D Ross</w:t>
            </w:r>
            <w:r w:rsidRPr="00B13C4D">
              <w:rPr>
                <w:b/>
                <w:sz w:val="18"/>
                <w:szCs w:val="18"/>
                <w:u w:val="single"/>
              </w:rPr>
              <w:t xml:space="preserve">  </w:t>
            </w:r>
          </w:p>
        </w:tc>
      </w:tr>
      <w:tr w:rsidR="00EF72D0" w:rsidRPr="00B13C4D" w14:paraId="428E6D17" w14:textId="77777777" w:rsidTr="00B13C4D">
        <w:trPr>
          <w:trHeight w:val="7124"/>
        </w:trPr>
        <w:tc>
          <w:tcPr>
            <w:tcW w:w="15502" w:type="dxa"/>
            <w:gridSpan w:val="2"/>
          </w:tcPr>
          <w:p w14:paraId="636ECFB8" w14:textId="77777777" w:rsidR="00EF72D0" w:rsidRPr="00B13C4D" w:rsidRDefault="00557197" w:rsidP="00B13C4D">
            <w:pPr>
              <w:jc w:val="center"/>
              <w:rPr>
                <w:b/>
                <w:sz w:val="18"/>
                <w:szCs w:val="18"/>
                <w:u w:val="single"/>
              </w:rPr>
            </w:pPr>
            <w:r w:rsidRPr="00B13C4D">
              <w:rPr>
                <w:b/>
                <w:sz w:val="18"/>
                <w:szCs w:val="18"/>
                <w:u w:val="single"/>
              </w:rPr>
              <w:t>Starting point- Important key facts</w:t>
            </w:r>
          </w:p>
          <w:p w14:paraId="2F20BAE7" w14:textId="349B4E8D" w:rsidR="00B13C4D" w:rsidRPr="00B13C4D" w:rsidRDefault="002C04CF" w:rsidP="00B13C4D">
            <w:pPr>
              <w:pStyle w:val="ListParagraph"/>
              <w:numPr>
                <w:ilvl w:val="0"/>
                <w:numId w:val="2"/>
              </w:numPr>
              <w:rPr>
                <w:bCs/>
                <w:sz w:val="20"/>
                <w:szCs w:val="20"/>
              </w:rPr>
            </w:pPr>
            <w:r w:rsidRPr="00B13C4D">
              <w:rPr>
                <w:bCs/>
                <w:sz w:val="18"/>
                <w:szCs w:val="18"/>
              </w:rPr>
              <w:t xml:space="preserve"> </w:t>
            </w:r>
            <w:r w:rsidR="00B13C4D" w:rsidRPr="00B13C4D">
              <w:rPr>
                <w:sz w:val="18"/>
                <w:szCs w:val="18"/>
              </w:rPr>
              <w:t xml:space="preserve"> </w:t>
            </w:r>
            <w:r w:rsidR="00B13C4D" w:rsidRPr="00B13C4D">
              <w:rPr>
                <w:bCs/>
                <w:sz w:val="20"/>
                <w:szCs w:val="20"/>
              </w:rPr>
              <w:t>Kant was one of the most influential philosophers in the history of Western philosophers. His key works include the ‘Critique of Practical Reason’ and ‘The Groundwork of the Metaphysics of Morals.’</w:t>
            </w:r>
          </w:p>
          <w:p w14:paraId="15AEFC6C" w14:textId="77777777" w:rsidR="00B13C4D" w:rsidRPr="00B13C4D" w:rsidRDefault="00B13C4D" w:rsidP="00B13C4D">
            <w:pPr>
              <w:pStyle w:val="ListParagraph"/>
              <w:numPr>
                <w:ilvl w:val="0"/>
                <w:numId w:val="2"/>
              </w:numPr>
              <w:rPr>
                <w:bCs/>
                <w:sz w:val="20"/>
                <w:szCs w:val="20"/>
              </w:rPr>
            </w:pPr>
            <w:r w:rsidRPr="00B13C4D">
              <w:rPr>
                <w:bCs/>
                <w:sz w:val="20"/>
                <w:szCs w:val="20"/>
              </w:rPr>
              <w:t>He believed in objective rights and wrongs based on reason. He was part of the enlightenment area and thus wanted to establish a moral code that was not reliant on God but could be established through reason.</w:t>
            </w:r>
          </w:p>
          <w:p w14:paraId="7516802A" w14:textId="77777777" w:rsidR="00B13C4D" w:rsidRPr="00B13C4D" w:rsidRDefault="00B13C4D" w:rsidP="00B13C4D">
            <w:pPr>
              <w:pStyle w:val="ListParagraph"/>
              <w:numPr>
                <w:ilvl w:val="0"/>
                <w:numId w:val="2"/>
              </w:numPr>
              <w:rPr>
                <w:bCs/>
                <w:sz w:val="20"/>
                <w:szCs w:val="20"/>
              </w:rPr>
            </w:pPr>
            <w:r w:rsidRPr="00B13C4D">
              <w:rPr>
                <w:bCs/>
                <w:sz w:val="20"/>
                <w:szCs w:val="20"/>
              </w:rPr>
              <w:t xml:space="preserve">He believed that morality existed more or less equally in every human and enables them to apply it to moral problems, thus meaning we would all come to the same conclusion. </w:t>
            </w:r>
          </w:p>
          <w:p w14:paraId="7B3FCFA7" w14:textId="77777777" w:rsidR="00B13C4D" w:rsidRPr="00B13C4D" w:rsidRDefault="00B13C4D" w:rsidP="00B13C4D">
            <w:pPr>
              <w:pStyle w:val="ListParagraph"/>
              <w:numPr>
                <w:ilvl w:val="0"/>
                <w:numId w:val="2"/>
              </w:numPr>
              <w:rPr>
                <w:bCs/>
                <w:sz w:val="20"/>
                <w:szCs w:val="20"/>
              </w:rPr>
            </w:pPr>
            <w:r w:rsidRPr="00B13C4D">
              <w:rPr>
                <w:bCs/>
                <w:sz w:val="20"/>
                <w:szCs w:val="20"/>
              </w:rPr>
              <w:t xml:space="preserve">Deontology- The term applied to ethical theories which make judgements. For Kant, the good will is the sole intrinsic good. It adopts a motive of willing the good for its own sake and thus acts out of duty. about ethical actions based on the intention of moral agents. It emphasises the role of duty in morality. </w:t>
            </w:r>
          </w:p>
          <w:p w14:paraId="5A0E385F" w14:textId="77777777" w:rsidR="00B13C4D" w:rsidRPr="00B13C4D" w:rsidRDefault="00B13C4D" w:rsidP="00B13C4D">
            <w:pPr>
              <w:pStyle w:val="ListParagraph"/>
              <w:numPr>
                <w:ilvl w:val="0"/>
                <w:numId w:val="2"/>
              </w:numPr>
              <w:rPr>
                <w:bCs/>
                <w:sz w:val="20"/>
                <w:szCs w:val="20"/>
              </w:rPr>
            </w:pPr>
            <w:r w:rsidRPr="00B13C4D">
              <w:rPr>
                <w:bCs/>
                <w:sz w:val="20"/>
                <w:szCs w:val="20"/>
              </w:rPr>
              <w:t xml:space="preserve">Kant was influenced by Plato’s idea of two realms. Kant argued that we belong to two realms- the phenomenal realm which is the world as it appears to us, changing and transient. We also belong to the noumenal realm, where the moral law, based on reason operates. Through moral reasoning we can transcend the phenomenal realm. </w:t>
            </w:r>
          </w:p>
          <w:p w14:paraId="6E957458" w14:textId="77777777" w:rsidR="00B13C4D" w:rsidRPr="00B13C4D" w:rsidRDefault="00B13C4D" w:rsidP="00B13C4D">
            <w:pPr>
              <w:pStyle w:val="ListParagraph"/>
              <w:numPr>
                <w:ilvl w:val="0"/>
                <w:numId w:val="2"/>
              </w:numPr>
              <w:rPr>
                <w:bCs/>
                <w:sz w:val="20"/>
                <w:szCs w:val="20"/>
              </w:rPr>
            </w:pPr>
            <w:r w:rsidRPr="00B13C4D">
              <w:rPr>
                <w:bCs/>
                <w:sz w:val="20"/>
                <w:szCs w:val="20"/>
              </w:rPr>
              <w:t xml:space="preserve">Kant felt that moral statements are </w:t>
            </w:r>
            <w:proofErr w:type="spellStart"/>
            <w:r w:rsidRPr="00B13C4D">
              <w:rPr>
                <w:bCs/>
                <w:sz w:val="20"/>
                <w:szCs w:val="20"/>
              </w:rPr>
              <w:t>apriori</w:t>
            </w:r>
            <w:proofErr w:type="spellEnd"/>
            <w:r w:rsidRPr="00B13C4D">
              <w:rPr>
                <w:bCs/>
                <w:sz w:val="20"/>
                <w:szCs w:val="20"/>
              </w:rPr>
              <w:t xml:space="preserve"> synthetic- they don’t require experience to be known but are verified through our experience of the world. </w:t>
            </w:r>
          </w:p>
          <w:p w14:paraId="769D3A05" w14:textId="77777777" w:rsidR="00B13C4D" w:rsidRPr="00B13C4D" w:rsidRDefault="00B13C4D" w:rsidP="00B13C4D">
            <w:pPr>
              <w:pStyle w:val="ListParagraph"/>
              <w:numPr>
                <w:ilvl w:val="0"/>
                <w:numId w:val="2"/>
              </w:numPr>
              <w:rPr>
                <w:bCs/>
                <w:sz w:val="20"/>
                <w:szCs w:val="20"/>
              </w:rPr>
            </w:pPr>
            <w:r w:rsidRPr="00B13C4D">
              <w:rPr>
                <w:bCs/>
                <w:sz w:val="20"/>
                <w:szCs w:val="20"/>
              </w:rPr>
              <w:t xml:space="preserve">When thinking of how the moral law is lived out, Kant identifies two types of imperatives. Hypothetical imperatives and categorical imperatives. Hypothetical imperatives are based on conditional commands, are relative, and consequential. He felt moral duties should be what we ought to do- regardless of what we want. Thus, he believed in categorical imperatives- it tells us that we have a certain obligation or duty regardless of any consequences. </w:t>
            </w:r>
          </w:p>
          <w:p w14:paraId="08C7BAF2" w14:textId="77777777" w:rsidR="00B13C4D" w:rsidRPr="00B13C4D" w:rsidRDefault="00B13C4D" w:rsidP="00B13C4D">
            <w:pPr>
              <w:pStyle w:val="ListParagraph"/>
              <w:numPr>
                <w:ilvl w:val="0"/>
                <w:numId w:val="2"/>
              </w:numPr>
              <w:rPr>
                <w:bCs/>
                <w:sz w:val="20"/>
                <w:szCs w:val="20"/>
              </w:rPr>
            </w:pPr>
            <w:r w:rsidRPr="00B13C4D">
              <w:rPr>
                <w:bCs/>
                <w:sz w:val="20"/>
                <w:szCs w:val="20"/>
              </w:rPr>
              <w:t>The Categorical Imperative is Kant’s absolute a priori moral code. He summarises three in particular 1) Act only according to that maxim whereby you can will that it should become a universal law. 2) Act as to treat humanity never as a means but always as an end. 3) Act as if a legislative member of the Kingdom of Ends</w:t>
            </w:r>
          </w:p>
          <w:p w14:paraId="715B8365" w14:textId="77777777" w:rsidR="00B13C4D" w:rsidRPr="00B13C4D" w:rsidRDefault="00B13C4D" w:rsidP="00B13C4D">
            <w:pPr>
              <w:pStyle w:val="ListParagraph"/>
              <w:numPr>
                <w:ilvl w:val="0"/>
                <w:numId w:val="2"/>
              </w:numPr>
              <w:rPr>
                <w:bCs/>
                <w:sz w:val="20"/>
                <w:szCs w:val="20"/>
              </w:rPr>
            </w:pPr>
            <w:r w:rsidRPr="00B13C4D">
              <w:rPr>
                <w:bCs/>
                <w:sz w:val="20"/>
                <w:szCs w:val="20"/>
              </w:rPr>
              <w:t xml:space="preserve">Through reason human beings must act in accordance with the demands of morality. A categorical imperative excludes self-interest. The good will follows the categorical imperative </w:t>
            </w:r>
          </w:p>
          <w:p w14:paraId="5ECC9D58" w14:textId="77777777" w:rsidR="00B13C4D" w:rsidRPr="00B13C4D" w:rsidRDefault="00B13C4D" w:rsidP="00B13C4D">
            <w:pPr>
              <w:pStyle w:val="ListParagraph"/>
              <w:numPr>
                <w:ilvl w:val="0"/>
                <w:numId w:val="2"/>
              </w:numPr>
              <w:rPr>
                <w:bCs/>
                <w:sz w:val="20"/>
                <w:szCs w:val="20"/>
              </w:rPr>
            </w:pPr>
            <w:r w:rsidRPr="00B13C4D">
              <w:rPr>
                <w:bCs/>
                <w:sz w:val="20"/>
                <w:szCs w:val="20"/>
              </w:rPr>
              <w:t xml:space="preserve">Kant noted that if we are to do our duty then we must be able to be rewarded for our actions. He talked about summum </w:t>
            </w:r>
            <w:proofErr w:type="spellStart"/>
            <w:r w:rsidRPr="00B13C4D">
              <w:rPr>
                <w:bCs/>
                <w:sz w:val="20"/>
                <w:szCs w:val="20"/>
              </w:rPr>
              <w:t>bonum</w:t>
            </w:r>
            <w:proofErr w:type="spellEnd"/>
            <w:r w:rsidRPr="00B13C4D">
              <w:rPr>
                <w:bCs/>
                <w:sz w:val="20"/>
                <w:szCs w:val="20"/>
              </w:rPr>
              <w:t xml:space="preserve">- the place where our happiness and our virtue come together. It must be achieved in the afterlife. This belief rests on three postulates- freedom, immortality and God’s existence. Without these, there can be no higher good. </w:t>
            </w:r>
          </w:p>
          <w:p w14:paraId="6ABD2949" w14:textId="77777777" w:rsidR="00B13C4D" w:rsidRPr="00B13C4D" w:rsidRDefault="00B13C4D" w:rsidP="00B13C4D">
            <w:pPr>
              <w:pStyle w:val="ListParagraph"/>
              <w:numPr>
                <w:ilvl w:val="0"/>
                <w:numId w:val="2"/>
              </w:numPr>
              <w:rPr>
                <w:bCs/>
                <w:sz w:val="20"/>
                <w:szCs w:val="20"/>
              </w:rPr>
            </w:pPr>
            <w:r w:rsidRPr="00B13C4D">
              <w:rPr>
                <w:bCs/>
                <w:sz w:val="20"/>
                <w:szCs w:val="20"/>
              </w:rPr>
              <w:t xml:space="preserve">Strengths of Kant’s theory are its ability to be straightforward and based on reason, There are clear criteria to assess what is moral and the moral value comes from the act itself. He values intrinsic human goods which emphasise dignity and freedom. </w:t>
            </w:r>
          </w:p>
          <w:p w14:paraId="75E5BA12" w14:textId="77777777" w:rsidR="00B13C4D" w:rsidRPr="00B13C4D" w:rsidRDefault="00B13C4D" w:rsidP="00B13C4D">
            <w:pPr>
              <w:pStyle w:val="ListParagraph"/>
              <w:numPr>
                <w:ilvl w:val="0"/>
                <w:numId w:val="2"/>
              </w:numPr>
              <w:rPr>
                <w:bCs/>
                <w:sz w:val="20"/>
                <w:szCs w:val="20"/>
              </w:rPr>
            </w:pPr>
            <w:r w:rsidRPr="00B13C4D">
              <w:rPr>
                <w:bCs/>
                <w:sz w:val="20"/>
                <w:szCs w:val="20"/>
              </w:rPr>
              <w:t xml:space="preserve">Weaknesses include its inflexibility, its dependence on God to provide rewards for moral behaviour, and the abstract nature of the theory. The way in which it disregards emotion and consequences seems unrealistic for some. </w:t>
            </w:r>
          </w:p>
          <w:p w14:paraId="09203B9B" w14:textId="77777777" w:rsidR="00B13C4D" w:rsidRPr="00B13C4D" w:rsidRDefault="00B13C4D" w:rsidP="00B13C4D">
            <w:pPr>
              <w:pStyle w:val="ListParagraph"/>
              <w:numPr>
                <w:ilvl w:val="0"/>
                <w:numId w:val="2"/>
              </w:numPr>
              <w:rPr>
                <w:bCs/>
                <w:sz w:val="20"/>
                <w:szCs w:val="20"/>
              </w:rPr>
            </w:pPr>
            <w:r w:rsidRPr="00B13C4D">
              <w:rPr>
                <w:bCs/>
                <w:sz w:val="20"/>
                <w:szCs w:val="20"/>
              </w:rPr>
              <w:t xml:space="preserve">Modern theories of deontology come from WD Ross who argued that the mature person intuitively knows what is good. He believed morality is objective and self-evident. He differed from Kant as he used intuition alongside reason. An intuition is a truth you apprehend directly. He believed we became more educated through experiences and become better at intuiting the morally correct act. He speaks of prima facie duties- accepted as true unless proved otherwise, including promise keeping, not harming others etc. </w:t>
            </w:r>
          </w:p>
          <w:p w14:paraId="42DA0F6C" w14:textId="651343E6" w:rsidR="005550EE" w:rsidRPr="00B13C4D" w:rsidRDefault="005550EE" w:rsidP="00B13C4D">
            <w:pPr>
              <w:pStyle w:val="ListParagraph"/>
              <w:numPr>
                <w:ilvl w:val="0"/>
                <w:numId w:val="2"/>
              </w:numPr>
              <w:rPr>
                <w:bCs/>
                <w:sz w:val="18"/>
                <w:szCs w:val="18"/>
              </w:rPr>
            </w:pPr>
          </w:p>
        </w:tc>
      </w:tr>
    </w:tbl>
    <w:p w14:paraId="6C19DBE4" w14:textId="77777777" w:rsidR="00E1576A" w:rsidRDefault="00E1576A">
      <w:pPr>
        <w:rPr>
          <w:b/>
          <w:sz w:val="24"/>
          <w:szCs w:val="24"/>
          <w:u w:val="single"/>
        </w:rPr>
      </w:pPr>
    </w:p>
    <w:p w14:paraId="37159AC9" w14:textId="77777777" w:rsidR="002F540E" w:rsidRPr="002F540E" w:rsidRDefault="002F540E">
      <w:pPr>
        <w:rPr>
          <w:b/>
          <w:sz w:val="24"/>
          <w:szCs w:val="24"/>
          <w:u w:val="single"/>
        </w:rPr>
      </w:pPr>
    </w:p>
    <w:sectPr w:rsidR="002F540E" w:rsidRPr="002F540E" w:rsidSect="00EF72D0">
      <w:pgSz w:w="23814" w:h="16840" w:orient="landscape"/>
      <w:pgMar w:top="1440" w:right="5789" w:bottom="1440" w:left="5783"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5BE2923"/>
    <w:multiLevelType w:val="hybridMultilevel"/>
    <w:tmpl w:val="98FEDC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8A134D4"/>
    <w:multiLevelType w:val="hybridMultilevel"/>
    <w:tmpl w:val="5ED21F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B1F4F68"/>
    <w:multiLevelType w:val="hybridMultilevel"/>
    <w:tmpl w:val="4E9E708C"/>
    <w:lvl w:ilvl="0" w:tplc="92F64B1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4CC18C5"/>
    <w:multiLevelType w:val="hybridMultilevel"/>
    <w:tmpl w:val="EB1E97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5AE028A"/>
    <w:multiLevelType w:val="hybridMultilevel"/>
    <w:tmpl w:val="1EA60B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540E"/>
    <w:rsid w:val="0002069A"/>
    <w:rsid w:val="00084200"/>
    <w:rsid w:val="00155457"/>
    <w:rsid w:val="001C20BA"/>
    <w:rsid w:val="001E772F"/>
    <w:rsid w:val="0028283A"/>
    <w:rsid w:val="002C04CF"/>
    <w:rsid w:val="002F540E"/>
    <w:rsid w:val="00340E03"/>
    <w:rsid w:val="00405C29"/>
    <w:rsid w:val="004863C9"/>
    <w:rsid w:val="004A5A69"/>
    <w:rsid w:val="005550EE"/>
    <w:rsid w:val="00557197"/>
    <w:rsid w:val="00566BB8"/>
    <w:rsid w:val="007568E3"/>
    <w:rsid w:val="007D4242"/>
    <w:rsid w:val="007E148F"/>
    <w:rsid w:val="00816FF5"/>
    <w:rsid w:val="008D7B6F"/>
    <w:rsid w:val="00AD2A39"/>
    <w:rsid w:val="00B13C4D"/>
    <w:rsid w:val="00CB36CE"/>
    <w:rsid w:val="00E1576A"/>
    <w:rsid w:val="00E2713B"/>
    <w:rsid w:val="00EF72D0"/>
    <w:rsid w:val="00F60901"/>
    <w:rsid w:val="00F628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86C87D"/>
  <w15:chartTrackingRefBased/>
  <w15:docId w15:val="{29F84E95-66D5-4C59-8D0D-2E3FFF5990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C20BA"/>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F54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F72D0"/>
    <w:pPr>
      <w:ind w:left="720"/>
      <w:contextualSpacing/>
    </w:pPr>
  </w:style>
  <w:style w:type="character" w:styleId="Hyperlink">
    <w:name w:val="Hyperlink"/>
    <w:basedOn w:val="DefaultParagraphFont"/>
    <w:uiPriority w:val="99"/>
    <w:unhideWhenUsed/>
    <w:rsid w:val="007568E3"/>
    <w:rPr>
      <w:color w:val="0000FF" w:themeColor="hyperlink"/>
      <w:u w:val="single"/>
    </w:rPr>
  </w:style>
  <w:style w:type="character" w:styleId="UnresolvedMention">
    <w:name w:val="Unresolved Mention"/>
    <w:basedOn w:val="DefaultParagraphFont"/>
    <w:uiPriority w:val="99"/>
    <w:semiHidden/>
    <w:unhideWhenUsed/>
    <w:rsid w:val="007568E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07891926">
      <w:bodyDiv w:val="1"/>
      <w:marLeft w:val="0"/>
      <w:marRight w:val="0"/>
      <w:marTop w:val="0"/>
      <w:marBottom w:val="0"/>
      <w:divBdr>
        <w:top w:val="none" w:sz="0" w:space="0" w:color="auto"/>
        <w:left w:val="none" w:sz="0" w:space="0" w:color="auto"/>
        <w:bottom w:val="none" w:sz="0" w:space="0" w:color="auto"/>
        <w:right w:val="none" w:sz="0" w:space="0" w:color="auto"/>
      </w:divBdr>
    </w:div>
    <w:div w:id="2142796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youtube.com/watch?v=O06PoKk95-8" TargetMode="External"/><Relationship Id="rId5" Type="http://schemas.openxmlformats.org/officeDocument/2006/relationships/hyperlink" Target="https://press.rebus.community/intro-to-phil-ethics/chapter/kantian-deontology/"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945</Words>
  <Characters>5391</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S McCrory (St Ambrose College)</dc:creator>
  <cp:keywords/>
  <dc:description/>
  <cp:lastModifiedBy>Miss S McCrory (St Ambrose College)</cp:lastModifiedBy>
  <cp:revision>2</cp:revision>
  <dcterms:created xsi:type="dcterms:W3CDTF">2022-11-22T22:36:00Z</dcterms:created>
  <dcterms:modified xsi:type="dcterms:W3CDTF">2022-11-22T22:36:00Z</dcterms:modified>
</cp:coreProperties>
</file>