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D40CE8" w14:textId="1931DCFD" w:rsidR="002F540E" w:rsidRDefault="00705536" w:rsidP="00816FF5">
      <w:pPr>
        <w:jc w:val="center"/>
        <w:rPr>
          <w:b/>
          <w:sz w:val="24"/>
          <w:szCs w:val="24"/>
          <w:u w:val="single"/>
        </w:rPr>
      </w:pPr>
      <w:r>
        <w:rPr>
          <w:b/>
          <w:sz w:val="24"/>
          <w:szCs w:val="24"/>
          <w:u w:val="single"/>
        </w:rPr>
        <w:t>Natural Law</w:t>
      </w:r>
      <w:r w:rsidR="00236DBB">
        <w:rPr>
          <w:b/>
          <w:sz w:val="24"/>
          <w:szCs w:val="24"/>
          <w:u w:val="single"/>
        </w:rPr>
        <w:t xml:space="preserve"> </w:t>
      </w:r>
      <w:r w:rsidR="002F540E" w:rsidRPr="002F540E">
        <w:rPr>
          <w:b/>
          <w:sz w:val="24"/>
          <w:szCs w:val="24"/>
          <w:u w:val="single"/>
        </w:rPr>
        <w:t>- Knowledge organiser</w:t>
      </w:r>
    </w:p>
    <w:tbl>
      <w:tblPr>
        <w:tblStyle w:val="TableGrid"/>
        <w:tblpPr w:leftFromText="180" w:rightFromText="180" w:vertAnchor="text" w:horzAnchor="page" w:tblpX="781" w:tblpY="95"/>
        <w:tblW w:w="0" w:type="auto"/>
        <w:tblLook w:val="04A0" w:firstRow="1" w:lastRow="0" w:firstColumn="1" w:lastColumn="0" w:noHBand="0" w:noVBand="1"/>
      </w:tblPr>
      <w:tblGrid>
        <w:gridCol w:w="9823"/>
      </w:tblGrid>
      <w:tr w:rsidR="00EF72D0" w14:paraId="7EC37275" w14:textId="77777777" w:rsidTr="002C04CF">
        <w:trPr>
          <w:trHeight w:val="4378"/>
        </w:trPr>
        <w:tc>
          <w:tcPr>
            <w:tcW w:w="9823" w:type="dxa"/>
          </w:tcPr>
          <w:p w14:paraId="6BD23C27" w14:textId="617082D6" w:rsidR="00EF72D0" w:rsidRDefault="00EF72D0" w:rsidP="00EF72D0">
            <w:pPr>
              <w:rPr>
                <w:b/>
                <w:sz w:val="24"/>
                <w:szCs w:val="24"/>
                <w:u w:val="single"/>
              </w:rPr>
            </w:pPr>
            <w:r w:rsidRPr="002F540E">
              <w:rPr>
                <w:b/>
                <w:sz w:val="24"/>
                <w:szCs w:val="24"/>
                <w:u w:val="single"/>
              </w:rPr>
              <w:t>Sub-topics</w:t>
            </w:r>
          </w:p>
          <w:p w14:paraId="345844C1" w14:textId="77777777" w:rsidR="00705536" w:rsidRPr="002F540E" w:rsidRDefault="00705536" w:rsidP="00EF72D0">
            <w:pPr>
              <w:rPr>
                <w:b/>
                <w:sz w:val="24"/>
                <w:szCs w:val="24"/>
                <w:u w:val="single"/>
              </w:rPr>
            </w:pPr>
          </w:p>
          <w:p w14:paraId="0537F383" w14:textId="3866F923" w:rsidR="00705536" w:rsidRDefault="00705536" w:rsidP="00705536">
            <w:pPr>
              <w:pStyle w:val="ListParagraph"/>
              <w:numPr>
                <w:ilvl w:val="0"/>
                <w:numId w:val="1"/>
              </w:numPr>
              <w:spacing w:line="360" w:lineRule="auto"/>
            </w:pPr>
            <w:r>
              <w:t xml:space="preserve">The writings of Cicero, influenced by Stoicism, stating there is a single Natural Moral Law </w:t>
            </w:r>
          </w:p>
          <w:p w14:paraId="092FAD99" w14:textId="0821AE9B" w:rsidR="00EF72D0" w:rsidRDefault="00705536" w:rsidP="00AF28BE">
            <w:pPr>
              <w:pStyle w:val="ListParagraph"/>
              <w:numPr>
                <w:ilvl w:val="0"/>
                <w:numId w:val="1"/>
              </w:numPr>
              <w:spacing w:line="360" w:lineRule="auto"/>
            </w:pPr>
            <w:r>
              <w:t>Aristotle’s four causes and understanding of telos as human fulfilment (flourishing)</w:t>
            </w:r>
          </w:p>
          <w:p w14:paraId="12576AF6" w14:textId="7CBE1774" w:rsidR="00BD449B" w:rsidRPr="00EF72D0" w:rsidRDefault="00705536" w:rsidP="00AF28BE">
            <w:pPr>
              <w:pStyle w:val="ListParagraph"/>
              <w:numPr>
                <w:ilvl w:val="0"/>
                <w:numId w:val="1"/>
              </w:numPr>
              <w:spacing w:line="360" w:lineRule="auto"/>
            </w:pPr>
            <w:r>
              <w:t xml:space="preserve">Aristotle’s influence on Aquinas’ theory and his understanding of reason  </w:t>
            </w:r>
          </w:p>
          <w:p w14:paraId="05238813" w14:textId="49E4A1A0" w:rsidR="00EF72D0" w:rsidRPr="00EF72D0" w:rsidRDefault="00705536" w:rsidP="00AF28BE">
            <w:pPr>
              <w:pStyle w:val="ListParagraph"/>
              <w:numPr>
                <w:ilvl w:val="0"/>
                <w:numId w:val="1"/>
              </w:numPr>
              <w:spacing w:line="360" w:lineRule="auto"/>
            </w:pPr>
            <w:r>
              <w:t xml:space="preserve">Aquinas and the synderesis rule, an exploration of interior v exterior acts </w:t>
            </w:r>
          </w:p>
          <w:p w14:paraId="3F27EAF0" w14:textId="17A1A701" w:rsidR="00EF72D0" w:rsidRPr="00EF72D0" w:rsidRDefault="00705536" w:rsidP="00AF28BE">
            <w:pPr>
              <w:pStyle w:val="ListParagraph"/>
              <w:numPr>
                <w:ilvl w:val="0"/>
                <w:numId w:val="1"/>
              </w:numPr>
              <w:spacing w:line="360" w:lineRule="auto"/>
            </w:pPr>
            <w:r>
              <w:t xml:space="preserve">Primary and secondary precepts as the foundation of Natural Moral Law </w:t>
            </w:r>
          </w:p>
          <w:p w14:paraId="796CCF34" w14:textId="318E5791" w:rsidR="00EF72D0" w:rsidRPr="00EF72D0" w:rsidRDefault="00705536" w:rsidP="00AF28BE">
            <w:pPr>
              <w:pStyle w:val="ListParagraph"/>
              <w:numPr>
                <w:ilvl w:val="0"/>
                <w:numId w:val="1"/>
              </w:numPr>
              <w:spacing w:line="360" w:lineRule="auto"/>
            </w:pPr>
            <w:r>
              <w:t xml:space="preserve">Evaluation of Natural Moral Law </w:t>
            </w:r>
          </w:p>
          <w:p w14:paraId="5E55EBCF" w14:textId="57262329" w:rsidR="00EF72D0" w:rsidRPr="00EF72D0" w:rsidRDefault="00705536" w:rsidP="00AF28BE">
            <w:pPr>
              <w:pStyle w:val="ListParagraph"/>
              <w:numPr>
                <w:ilvl w:val="0"/>
                <w:numId w:val="1"/>
              </w:numPr>
              <w:spacing w:line="360" w:lineRule="auto"/>
            </w:pPr>
            <w:r>
              <w:t>Contemporary Natural Moral Law theories and their application</w:t>
            </w:r>
          </w:p>
          <w:p w14:paraId="33AFEA7C" w14:textId="30289BCD" w:rsidR="00EF72D0" w:rsidRPr="00705536" w:rsidRDefault="00EF72D0" w:rsidP="00705536">
            <w:pPr>
              <w:spacing w:line="360" w:lineRule="auto"/>
              <w:ind w:left="360"/>
              <w:rPr>
                <w:sz w:val="24"/>
                <w:szCs w:val="24"/>
              </w:rPr>
            </w:pPr>
          </w:p>
        </w:tc>
      </w:tr>
      <w:tr w:rsidR="00EF72D0" w14:paraId="5BC375E2" w14:textId="77777777" w:rsidTr="002C04CF">
        <w:trPr>
          <w:trHeight w:val="4378"/>
        </w:trPr>
        <w:tc>
          <w:tcPr>
            <w:tcW w:w="9823" w:type="dxa"/>
          </w:tcPr>
          <w:p w14:paraId="3B75E9B4" w14:textId="486D6C36" w:rsidR="00EF72D0" w:rsidRDefault="00EF72D0" w:rsidP="00EF72D0">
            <w:pPr>
              <w:rPr>
                <w:b/>
                <w:sz w:val="24"/>
                <w:szCs w:val="24"/>
                <w:u w:val="single"/>
              </w:rPr>
            </w:pPr>
            <w:r w:rsidRPr="002F540E">
              <w:rPr>
                <w:b/>
                <w:sz w:val="24"/>
                <w:szCs w:val="24"/>
                <w:u w:val="single"/>
              </w:rPr>
              <w:t xml:space="preserve">Possible H/WK/Questions </w:t>
            </w:r>
          </w:p>
          <w:p w14:paraId="5F3A1E9F" w14:textId="77777777" w:rsidR="002C04CF" w:rsidRPr="007F3D4A" w:rsidRDefault="002C04CF" w:rsidP="00EF72D0">
            <w:pPr>
              <w:rPr>
                <w:b/>
                <w:sz w:val="20"/>
                <w:szCs w:val="20"/>
                <w:u w:val="single"/>
              </w:rPr>
            </w:pPr>
            <w:r w:rsidRPr="007F3D4A">
              <w:rPr>
                <w:b/>
                <w:sz w:val="20"/>
                <w:szCs w:val="20"/>
                <w:u w:val="single"/>
              </w:rPr>
              <w:t>8 mark</w:t>
            </w:r>
          </w:p>
          <w:p w14:paraId="6BF28B07" w14:textId="77777777" w:rsidR="00705536" w:rsidRPr="00705536" w:rsidRDefault="00705536" w:rsidP="00705536">
            <w:pPr>
              <w:rPr>
                <w:rFonts w:ascii="Calibri" w:hAnsi="Calibri" w:cs="Calibri"/>
                <w:color w:val="000000"/>
                <w:sz w:val="20"/>
                <w:szCs w:val="20"/>
              </w:rPr>
            </w:pPr>
            <w:r w:rsidRPr="00705536">
              <w:rPr>
                <w:rFonts w:ascii="Calibri" w:hAnsi="Calibri" w:cs="Calibri"/>
                <w:color w:val="000000"/>
                <w:sz w:val="20"/>
                <w:szCs w:val="20"/>
              </w:rPr>
              <w:t xml:space="preserve">Explore concepts of absolutism and legalism in ethics. </w:t>
            </w:r>
          </w:p>
          <w:p w14:paraId="0762A674" w14:textId="77777777" w:rsidR="00705536" w:rsidRPr="00705536" w:rsidRDefault="00705536" w:rsidP="00705536">
            <w:pPr>
              <w:rPr>
                <w:rFonts w:ascii="Calibri" w:hAnsi="Calibri" w:cs="Calibri"/>
                <w:color w:val="000000"/>
                <w:sz w:val="20"/>
                <w:szCs w:val="20"/>
              </w:rPr>
            </w:pPr>
            <w:r w:rsidRPr="00705536">
              <w:rPr>
                <w:rFonts w:ascii="Calibri" w:hAnsi="Calibri" w:cs="Calibri"/>
                <w:color w:val="000000"/>
                <w:sz w:val="20"/>
                <w:szCs w:val="20"/>
              </w:rPr>
              <w:t xml:space="preserve">Explore the Biblical foundations for natural moral law </w:t>
            </w:r>
          </w:p>
          <w:p w14:paraId="68D9030F" w14:textId="77777777" w:rsidR="00705536" w:rsidRPr="00705536" w:rsidRDefault="00705536" w:rsidP="00705536">
            <w:pPr>
              <w:rPr>
                <w:rFonts w:ascii="Calibri" w:hAnsi="Calibri" w:cs="Calibri"/>
                <w:color w:val="000000"/>
                <w:sz w:val="20"/>
                <w:szCs w:val="20"/>
              </w:rPr>
            </w:pPr>
            <w:r w:rsidRPr="00705536">
              <w:rPr>
                <w:rFonts w:ascii="Calibri" w:hAnsi="Calibri" w:cs="Calibri"/>
                <w:color w:val="000000"/>
                <w:sz w:val="20"/>
                <w:szCs w:val="20"/>
              </w:rPr>
              <w:t xml:space="preserve">Explore the concepts of purpose and telos in natural moral law. </w:t>
            </w:r>
          </w:p>
          <w:p w14:paraId="2B19040D" w14:textId="6E986EA1" w:rsidR="00705536" w:rsidRPr="00705536" w:rsidRDefault="00705536" w:rsidP="00705536">
            <w:pPr>
              <w:rPr>
                <w:rFonts w:ascii="Calibri" w:hAnsi="Calibri" w:cs="Calibri"/>
                <w:sz w:val="20"/>
                <w:szCs w:val="20"/>
              </w:rPr>
            </w:pPr>
            <w:r w:rsidRPr="00705536">
              <w:rPr>
                <w:rFonts w:ascii="Calibri" w:hAnsi="Calibri" w:cs="Calibri"/>
                <w:color w:val="000000"/>
                <w:sz w:val="20"/>
                <w:szCs w:val="20"/>
              </w:rPr>
              <w:t>Explore the concept of primary and secondary precepts in natural moral law</w:t>
            </w:r>
          </w:p>
          <w:p w14:paraId="34E73CC4" w14:textId="77777777" w:rsidR="00AF28BE" w:rsidRPr="007F3D4A" w:rsidRDefault="00AF28BE" w:rsidP="002C04CF">
            <w:pPr>
              <w:contextualSpacing/>
              <w:rPr>
                <w:rFonts w:eastAsia="Times New Roman" w:cs="Times New Roman"/>
                <w:sz w:val="20"/>
                <w:szCs w:val="20"/>
              </w:rPr>
            </w:pPr>
          </w:p>
          <w:p w14:paraId="0A20EE4C" w14:textId="0C243B7A" w:rsidR="002C04CF" w:rsidRPr="007F3D4A" w:rsidRDefault="002C04CF" w:rsidP="002C04CF">
            <w:pPr>
              <w:contextualSpacing/>
              <w:rPr>
                <w:rFonts w:eastAsia="Times New Roman" w:cs="Times New Roman"/>
                <w:b/>
                <w:bCs/>
                <w:sz w:val="20"/>
                <w:szCs w:val="20"/>
                <w:u w:val="single"/>
              </w:rPr>
            </w:pPr>
            <w:r w:rsidRPr="007F3D4A">
              <w:rPr>
                <w:rFonts w:eastAsia="Times New Roman" w:cs="Times New Roman"/>
                <w:b/>
                <w:bCs/>
                <w:sz w:val="20"/>
                <w:szCs w:val="20"/>
                <w:u w:val="single"/>
              </w:rPr>
              <w:t>12 mark</w:t>
            </w:r>
          </w:p>
          <w:p w14:paraId="6EB31174" w14:textId="77777777" w:rsidR="00705536" w:rsidRPr="00705536" w:rsidRDefault="00705536" w:rsidP="00705536">
            <w:pPr>
              <w:rPr>
                <w:rFonts w:ascii="Calibri" w:hAnsi="Calibri" w:cs="Calibri"/>
                <w:color w:val="000000"/>
                <w:sz w:val="20"/>
                <w:szCs w:val="20"/>
              </w:rPr>
            </w:pPr>
            <w:r w:rsidRPr="00705536">
              <w:rPr>
                <w:rFonts w:ascii="Calibri" w:hAnsi="Calibri" w:cs="Calibri"/>
                <w:color w:val="000000"/>
                <w:sz w:val="20"/>
                <w:szCs w:val="20"/>
              </w:rPr>
              <w:t xml:space="preserve">Asses the value of legalism in moral decision-making. </w:t>
            </w:r>
          </w:p>
          <w:p w14:paraId="41BE7835" w14:textId="77777777" w:rsidR="00705536" w:rsidRPr="00705536" w:rsidRDefault="00705536" w:rsidP="00705536">
            <w:pPr>
              <w:rPr>
                <w:rFonts w:ascii="Calibri" w:hAnsi="Calibri" w:cs="Calibri"/>
                <w:color w:val="000000"/>
                <w:sz w:val="20"/>
                <w:szCs w:val="20"/>
              </w:rPr>
            </w:pPr>
            <w:r w:rsidRPr="00705536">
              <w:rPr>
                <w:rFonts w:ascii="Calibri" w:hAnsi="Calibri" w:cs="Calibri"/>
                <w:color w:val="000000"/>
                <w:sz w:val="20"/>
                <w:szCs w:val="20"/>
              </w:rPr>
              <w:t xml:space="preserve">Assess to what extent Natural moral law fails as an ethical theory. </w:t>
            </w:r>
          </w:p>
          <w:p w14:paraId="3EDDB701" w14:textId="66B17ABC" w:rsidR="00705536" w:rsidRPr="00705536" w:rsidRDefault="00705536" w:rsidP="00705536">
            <w:pPr>
              <w:rPr>
                <w:rFonts w:ascii="Calibri" w:hAnsi="Calibri" w:cs="Calibri"/>
                <w:sz w:val="20"/>
                <w:szCs w:val="20"/>
              </w:rPr>
            </w:pPr>
            <w:r w:rsidRPr="00705536">
              <w:rPr>
                <w:rFonts w:ascii="Calibri" w:hAnsi="Calibri" w:cs="Calibri"/>
                <w:color w:val="000000"/>
                <w:sz w:val="20"/>
                <w:szCs w:val="20"/>
              </w:rPr>
              <w:t>Assess to what extent the primary precepts are successful in guiding moral decision making</w:t>
            </w:r>
          </w:p>
          <w:p w14:paraId="75098B5C" w14:textId="77777777" w:rsidR="00705536" w:rsidRDefault="00705536" w:rsidP="00EF72D0">
            <w:pPr>
              <w:rPr>
                <w:b/>
                <w:sz w:val="20"/>
                <w:szCs w:val="20"/>
                <w:u w:val="single"/>
              </w:rPr>
            </w:pPr>
          </w:p>
          <w:p w14:paraId="49F04430" w14:textId="685737EE" w:rsidR="002C04CF" w:rsidRPr="007F3D4A" w:rsidRDefault="002C04CF" w:rsidP="00EF72D0">
            <w:pPr>
              <w:rPr>
                <w:b/>
                <w:sz w:val="20"/>
                <w:szCs w:val="20"/>
                <w:u w:val="single"/>
              </w:rPr>
            </w:pPr>
            <w:r w:rsidRPr="007F3D4A">
              <w:rPr>
                <w:b/>
                <w:sz w:val="20"/>
                <w:szCs w:val="20"/>
                <w:u w:val="single"/>
              </w:rPr>
              <w:t>30 mark</w:t>
            </w:r>
          </w:p>
          <w:p w14:paraId="7D98EBE7" w14:textId="77777777" w:rsidR="00705536" w:rsidRPr="00705536" w:rsidRDefault="00705536" w:rsidP="00705536">
            <w:pPr>
              <w:rPr>
                <w:rFonts w:ascii="Calibri" w:hAnsi="Calibri" w:cs="Calibri"/>
                <w:color w:val="000000"/>
                <w:sz w:val="20"/>
                <w:szCs w:val="20"/>
              </w:rPr>
            </w:pPr>
            <w:r w:rsidRPr="00705536">
              <w:rPr>
                <w:rFonts w:ascii="Calibri" w:hAnsi="Calibri" w:cs="Calibri"/>
                <w:color w:val="000000"/>
                <w:sz w:val="20"/>
                <w:szCs w:val="20"/>
              </w:rPr>
              <w:t xml:space="preserve">Evaluate the claim that Natural moral law is too inflexible as an ethical theory for moral decision making. </w:t>
            </w:r>
          </w:p>
          <w:p w14:paraId="64FF78F8" w14:textId="77777777" w:rsidR="00705536" w:rsidRPr="00705536" w:rsidRDefault="00705536" w:rsidP="00705536">
            <w:pPr>
              <w:rPr>
                <w:rFonts w:ascii="Calibri" w:hAnsi="Calibri" w:cs="Calibri"/>
                <w:color w:val="000000"/>
                <w:sz w:val="20"/>
                <w:szCs w:val="20"/>
              </w:rPr>
            </w:pPr>
            <w:r w:rsidRPr="00705536">
              <w:rPr>
                <w:rFonts w:ascii="Calibri" w:hAnsi="Calibri" w:cs="Calibri"/>
                <w:color w:val="000000"/>
                <w:sz w:val="20"/>
                <w:szCs w:val="20"/>
              </w:rPr>
              <w:t xml:space="preserve">Evaluate the claim that Natural moral law fails as an ethical theory for moral decision making. </w:t>
            </w:r>
          </w:p>
          <w:p w14:paraId="33E655C6" w14:textId="6E9F013D" w:rsidR="00705536" w:rsidRPr="00705536" w:rsidRDefault="00705536" w:rsidP="00705536">
            <w:pPr>
              <w:rPr>
                <w:rFonts w:ascii="Calibri" w:hAnsi="Calibri" w:cs="Calibri"/>
                <w:sz w:val="20"/>
                <w:szCs w:val="20"/>
              </w:rPr>
            </w:pPr>
            <w:r w:rsidRPr="00705536">
              <w:rPr>
                <w:rFonts w:ascii="Calibri" w:hAnsi="Calibri" w:cs="Calibri"/>
                <w:color w:val="000000"/>
                <w:sz w:val="20"/>
                <w:szCs w:val="20"/>
              </w:rPr>
              <w:t>Evaluate the claim that modern applications of moral law are successful in providing a moral framework for ethical decision making.</w:t>
            </w:r>
          </w:p>
          <w:p w14:paraId="2B0AE36C" w14:textId="3FCB91AD" w:rsidR="007F3D4A" w:rsidRPr="002F540E" w:rsidRDefault="007F3D4A" w:rsidP="00705536">
            <w:pPr>
              <w:rPr>
                <w:b/>
                <w:sz w:val="24"/>
                <w:szCs w:val="24"/>
                <w:u w:val="single"/>
              </w:rPr>
            </w:pPr>
          </w:p>
        </w:tc>
      </w:tr>
      <w:tr w:rsidR="00EF72D0" w14:paraId="0FA6E1AA" w14:textId="77777777" w:rsidTr="002C04CF">
        <w:trPr>
          <w:trHeight w:val="4378"/>
        </w:trPr>
        <w:tc>
          <w:tcPr>
            <w:tcW w:w="9823" w:type="dxa"/>
          </w:tcPr>
          <w:p w14:paraId="4BC30C6F" w14:textId="57BC5F2F" w:rsidR="00705536" w:rsidRPr="00705536" w:rsidRDefault="00EF72D0" w:rsidP="00EF72D0">
            <w:pPr>
              <w:rPr>
                <w:b/>
                <w:sz w:val="24"/>
                <w:szCs w:val="24"/>
                <w:u w:val="single"/>
              </w:rPr>
            </w:pPr>
            <w:r w:rsidRPr="007568E3">
              <w:rPr>
                <w:b/>
                <w:sz w:val="24"/>
                <w:szCs w:val="24"/>
                <w:u w:val="single"/>
              </w:rPr>
              <w:t>Stretch and challenge/Suggested further reading</w:t>
            </w:r>
          </w:p>
          <w:p w14:paraId="5377A0BE" w14:textId="2F5E8260" w:rsidR="00705536" w:rsidRPr="001B7FC5" w:rsidRDefault="00705536" w:rsidP="00EF72D0">
            <w:pPr>
              <w:rPr>
                <w:b/>
                <w:color w:val="000000" w:themeColor="text1"/>
                <w:sz w:val="24"/>
                <w:szCs w:val="24"/>
              </w:rPr>
            </w:pPr>
            <w:r w:rsidRPr="001B7FC5">
              <w:rPr>
                <w:rFonts w:cstheme="minorHAnsi"/>
                <w:color w:val="000000" w:themeColor="text1"/>
              </w:rPr>
              <w:t>Bowie, R. Ethical Studies, pages 23-35</w:t>
            </w:r>
            <w:r w:rsidRPr="001B7FC5">
              <w:rPr>
                <w:rFonts w:cstheme="minorHAnsi"/>
                <w:color w:val="000000" w:themeColor="text1"/>
              </w:rPr>
              <w:br/>
              <w:t xml:space="preserve">Vardy, Peter and Charlotte. Ethics Matters(2013) Chapters 5-6 </w:t>
            </w:r>
            <w:r w:rsidRPr="001B7FC5">
              <w:rPr>
                <w:rFonts w:cstheme="minorHAnsi"/>
                <w:color w:val="000000" w:themeColor="text1"/>
              </w:rPr>
              <w:br/>
              <w:t>Jones et al (2002) pages 100-104</w:t>
            </w:r>
            <w:r w:rsidRPr="001B7FC5">
              <w:rPr>
                <w:rFonts w:cstheme="minorHAnsi"/>
                <w:color w:val="000000" w:themeColor="text1"/>
              </w:rPr>
              <w:br/>
              <w:t>Pojman L. (2002) pages 45-59</w:t>
            </w:r>
            <w:r w:rsidRPr="001B7FC5">
              <w:rPr>
                <w:rFonts w:cstheme="minorHAnsi"/>
                <w:color w:val="000000" w:themeColor="text1"/>
              </w:rPr>
              <w:br/>
              <w:t>Rachels J. (2006) pages 50-55</w:t>
            </w:r>
          </w:p>
          <w:p w14:paraId="47B577F6" w14:textId="77777777" w:rsidR="00705536" w:rsidRPr="001B7FC5" w:rsidRDefault="00705536" w:rsidP="00EF72D0">
            <w:pPr>
              <w:rPr>
                <w:b/>
                <w:color w:val="000000" w:themeColor="text1"/>
                <w:sz w:val="24"/>
                <w:szCs w:val="24"/>
              </w:rPr>
            </w:pPr>
          </w:p>
          <w:p w14:paraId="543A8CA2" w14:textId="77777777" w:rsidR="00705536" w:rsidRPr="001B7FC5" w:rsidRDefault="00705536" w:rsidP="00EF72D0">
            <w:pPr>
              <w:rPr>
                <w:rFonts w:cstheme="minorHAnsi"/>
                <w:color w:val="000000" w:themeColor="text1"/>
              </w:rPr>
            </w:pPr>
            <w:hyperlink r:id="rId5" w:history="1">
              <w:r w:rsidRPr="001B7FC5">
                <w:rPr>
                  <w:rFonts w:cstheme="minorHAnsi"/>
                  <w:color w:val="000000" w:themeColor="text1"/>
                </w:rPr>
                <w:t>https://learning.watfordboys.herts.sch.uk/course/view.php?id=254</w:t>
              </w:r>
            </w:hyperlink>
            <w:r w:rsidRPr="001B7FC5">
              <w:rPr>
                <w:rFonts w:cstheme="minorHAnsi"/>
                <w:color w:val="000000" w:themeColor="text1"/>
              </w:rPr>
              <w:br/>
            </w:r>
            <w:hyperlink r:id="rId6" w:history="1">
              <w:r w:rsidRPr="001B7FC5">
                <w:rPr>
                  <w:rFonts w:cstheme="minorHAnsi"/>
                  <w:color w:val="000000" w:themeColor="text1"/>
                </w:rPr>
                <w:t>http://www83.homepage.villanova.edu/richard.jacobs/index.html</w:t>
              </w:r>
            </w:hyperlink>
            <w:r w:rsidRPr="001B7FC5">
              <w:rPr>
                <w:rFonts w:cstheme="minorHAnsi"/>
                <w:color w:val="000000" w:themeColor="text1"/>
              </w:rPr>
              <w:t xml:space="preserve"> </w:t>
            </w:r>
          </w:p>
          <w:p w14:paraId="7BB038AB" w14:textId="2AD52595" w:rsidR="00BD449B" w:rsidRPr="00705536" w:rsidRDefault="00705536" w:rsidP="00BD449B">
            <w:pPr>
              <w:rPr>
                <w:rFonts w:cstheme="minorHAnsi"/>
                <w:color w:val="222222"/>
              </w:rPr>
            </w:pPr>
            <w:hyperlink r:id="rId7" w:history="1">
              <w:r w:rsidRPr="00C95563">
                <w:rPr>
                  <w:rStyle w:val="Hyperlink"/>
                  <w:rFonts w:cstheme="minorHAnsi"/>
                </w:rPr>
                <w:t>http://www.scborromeo.org/ccc.htm</w:t>
              </w:r>
              <w:r w:rsidRPr="00C95563">
                <w:rPr>
                  <w:rStyle w:val="Hyperlink"/>
                  <w:rFonts w:cstheme="minorHAnsi"/>
                </w:rPr>
                <w:t>l</w:t>
              </w:r>
            </w:hyperlink>
          </w:p>
          <w:p w14:paraId="463E99B1" w14:textId="7BAA76D7" w:rsidR="007568E3" w:rsidRDefault="00705536" w:rsidP="00EF72D0">
            <w:pPr>
              <w:rPr>
                <w:bCs/>
                <w:sz w:val="24"/>
                <w:szCs w:val="24"/>
              </w:rPr>
            </w:pPr>
            <w:hyperlink r:id="rId8" w:history="1">
              <w:r w:rsidRPr="00C95563">
                <w:rPr>
                  <w:rStyle w:val="Hyperlink"/>
                  <w:bCs/>
                  <w:sz w:val="24"/>
                  <w:szCs w:val="24"/>
                </w:rPr>
                <w:t>http://plato.stanford.edu/entries/natural-law-ethics/</w:t>
              </w:r>
            </w:hyperlink>
          </w:p>
          <w:p w14:paraId="29806C6A" w14:textId="77777777" w:rsidR="00705536" w:rsidRDefault="00705536" w:rsidP="00EF72D0">
            <w:pPr>
              <w:rPr>
                <w:bCs/>
                <w:sz w:val="24"/>
                <w:szCs w:val="24"/>
              </w:rPr>
            </w:pPr>
          </w:p>
          <w:p w14:paraId="3ECBF1AE" w14:textId="77777777" w:rsidR="00705536" w:rsidRDefault="00705536" w:rsidP="00705536">
            <w:pPr>
              <w:rPr>
                <w:b/>
                <w:i/>
                <w:iCs/>
                <w:sz w:val="24"/>
                <w:szCs w:val="24"/>
              </w:rPr>
            </w:pPr>
            <w:proofErr w:type="spellStart"/>
            <w:r w:rsidRPr="007568E3">
              <w:rPr>
                <w:b/>
                <w:i/>
                <w:iCs/>
                <w:sz w:val="24"/>
                <w:szCs w:val="24"/>
              </w:rPr>
              <w:t>Panpsycast</w:t>
            </w:r>
            <w:proofErr w:type="spellEnd"/>
            <w:r w:rsidRPr="007568E3">
              <w:rPr>
                <w:b/>
                <w:i/>
                <w:iCs/>
                <w:sz w:val="24"/>
                <w:szCs w:val="24"/>
              </w:rPr>
              <w:t xml:space="preserve"> podcast-</w:t>
            </w:r>
          </w:p>
          <w:p w14:paraId="748E3C29" w14:textId="6B406F7B" w:rsidR="00705536" w:rsidRPr="00CB36CE" w:rsidRDefault="00705536" w:rsidP="00EF72D0">
            <w:pPr>
              <w:rPr>
                <w:bCs/>
                <w:sz w:val="24"/>
                <w:szCs w:val="24"/>
              </w:rPr>
            </w:pPr>
            <w:r w:rsidRPr="00705536">
              <w:rPr>
                <w:bCs/>
                <w:sz w:val="24"/>
                <w:szCs w:val="24"/>
              </w:rPr>
              <w:t>https://thepanpsycast.com/panpsycast2/2016/9/21/episode-4-aquinas-natural-law</w:t>
            </w:r>
          </w:p>
        </w:tc>
      </w:tr>
    </w:tbl>
    <w:tbl>
      <w:tblPr>
        <w:tblStyle w:val="TableGrid"/>
        <w:tblpPr w:leftFromText="180" w:rightFromText="180" w:vertAnchor="page" w:horzAnchor="page" w:tblpX="10578" w:tblpY="2058"/>
        <w:tblW w:w="12338" w:type="dxa"/>
        <w:tblLook w:val="04A0" w:firstRow="1" w:lastRow="0" w:firstColumn="1" w:lastColumn="0" w:noHBand="0" w:noVBand="1"/>
      </w:tblPr>
      <w:tblGrid>
        <w:gridCol w:w="9209"/>
        <w:gridCol w:w="3129"/>
      </w:tblGrid>
      <w:tr w:rsidR="002C04CF" w14:paraId="25B243A6" w14:textId="77777777" w:rsidTr="00F628ED">
        <w:trPr>
          <w:trHeight w:val="6054"/>
        </w:trPr>
        <w:tc>
          <w:tcPr>
            <w:tcW w:w="9209" w:type="dxa"/>
          </w:tcPr>
          <w:p w14:paraId="25A62103" w14:textId="77777777" w:rsidR="00EF72D0" w:rsidRDefault="00EF72D0" w:rsidP="00F628ED">
            <w:pPr>
              <w:rPr>
                <w:b/>
                <w:sz w:val="24"/>
                <w:szCs w:val="24"/>
                <w:u w:val="single"/>
              </w:rPr>
            </w:pPr>
            <w:r>
              <w:rPr>
                <w:b/>
                <w:sz w:val="24"/>
                <w:szCs w:val="24"/>
                <w:u w:val="single"/>
              </w:rPr>
              <w:t>Key words</w:t>
            </w:r>
          </w:p>
          <w:p w14:paraId="4A7CB772" w14:textId="4FA3362A" w:rsidR="00705536" w:rsidRPr="00705536" w:rsidRDefault="00705536" w:rsidP="00705536">
            <w:pPr>
              <w:rPr>
                <w:rFonts w:cstheme="minorHAnsi"/>
                <w:sz w:val="24"/>
                <w:szCs w:val="24"/>
              </w:rPr>
            </w:pPr>
            <w:r w:rsidRPr="00705536">
              <w:rPr>
                <w:rFonts w:cstheme="minorHAnsi"/>
                <w:b/>
                <w:bCs/>
                <w:sz w:val="24"/>
                <w:szCs w:val="24"/>
              </w:rPr>
              <w:t>A</w:t>
            </w:r>
            <w:r w:rsidRPr="00705536">
              <w:rPr>
                <w:rFonts w:cstheme="minorHAnsi"/>
                <w:b/>
                <w:bCs/>
                <w:sz w:val="24"/>
                <w:szCs w:val="24"/>
              </w:rPr>
              <w:t>bsolut</w:t>
            </w:r>
            <w:r w:rsidRPr="00705536">
              <w:rPr>
                <w:rFonts w:cstheme="minorHAnsi"/>
                <w:b/>
                <w:bCs/>
                <w:sz w:val="24"/>
                <w:szCs w:val="24"/>
              </w:rPr>
              <w:t>ism</w:t>
            </w:r>
            <w:r w:rsidRPr="00705536">
              <w:rPr>
                <w:rFonts w:cstheme="minorHAnsi"/>
                <w:sz w:val="24"/>
                <w:szCs w:val="24"/>
              </w:rPr>
              <w:t xml:space="preserve">- an objective moral rule or value that is always true in all situations and for everyone without exceptions </w:t>
            </w:r>
          </w:p>
          <w:p w14:paraId="00121ECC" w14:textId="5F2EEB32" w:rsidR="00705536" w:rsidRPr="00705536" w:rsidRDefault="00705536" w:rsidP="00705536">
            <w:pPr>
              <w:rPr>
                <w:rFonts w:cstheme="minorHAnsi"/>
                <w:sz w:val="24"/>
                <w:szCs w:val="24"/>
              </w:rPr>
            </w:pPr>
            <w:r>
              <w:rPr>
                <w:rFonts w:cstheme="minorHAnsi"/>
                <w:b/>
                <w:bCs/>
                <w:sz w:val="24"/>
                <w:szCs w:val="24"/>
              </w:rPr>
              <w:t>A</w:t>
            </w:r>
            <w:r w:rsidRPr="00705536">
              <w:rPr>
                <w:rFonts w:cstheme="minorHAnsi"/>
                <w:b/>
                <w:bCs/>
                <w:sz w:val="24"/>
                <w:szCs w:val="24"/>
              </w:rPr>
              <w:t>pparent good</w:t>
            </w:r>
            <w:r w:rsidRPr="00705536">
              <w:rPr>
                <w:rFonts w:cstheme="minorHAnsi"/>
                <w:sz w:val="24"/>
                <w:szCs w:val="24"/>
              </w:rPr>
              <w:t>- something which seems to be good/right thing to do but doesn’t fit human ideals</w:t>
            </w:r>
          </w:p>
          <w:p w14:paraId="52341D46" w14:textId="2A5DB878" w:rsidR="00705536" w:rsidRPr="00705536" w:rsidRDefault="00705536" w:rsidP="00705536">
            <w:pPr>
              <w:rPr>
                <w:rFonts w:cstheme="minorHAnsi"/>
                <w:sz w:val="24"/>
                <w:szCs w:val="24"/>
              </w:rPr>
            </w:pPr>
            <w:r>
              <w:rPr>
                <w:rFonts w:cstheme="minorHAnsi"/>
                <w:b/>
                <w:bCs/>
                <w:sz w:val="24"/>
                <w:szCs w:val="24"/>
              </w:rPr>
              <w:t>A</w:t>
            </w:r>
            <w:r w:rsidRPr="00705536">
              <w:rPr>
                <w:rFonts w:cstheme="minorHAnsi"/>
                <w:b/>
                <w:bCs/>
                <w:sz w:val="24"/>
                <w:szCs w:val="24"/>
              </w:rPr>
              <w:t>utonom</w:t>
            </w:r>
            <w:r w:rsidRPr="00705536">
              <w:rPr>
                <w:rFonts w:cstheme="minorHAnsi"/>
                <w:b/>
                <w:bCs/>
                <w:sz w:val="24"/>
                <w:szCs w:val="24"/>
              </w:rPr>
              <w:t>y</w:t>
            </w:r>
            <w:r w:rsidRPr="00705536">
              <w:rPr>
                <w:rFonts w:cstheme="minorHAnsi"/>
                <w:sz w:val="24"/>
                <w:szCs w:val="24"/>
              </w:rPr>
              <w:t xml:space="preserve">- Moral freedom </w:t>
            </w:r>
            <w:r w:rsidRPr="00705536">
              <w:rPr>
                <w:rFonts w:cstheme="minorHAnsi"/>
                <w:sz w:val="24"/>
                <w:szCs w:val="24"/>
              </w:rPr>
              <w:t xml:space="preserve"> </w:t>
            </w:r>
          </w:p>
          <w:p w14:paraId="3453E3DE" w14:textId="427C6E1B" w:rsidR="00705536" w:rsidRPr="00705536" w:rsidRDefault="00705536" w:rsidP="00705536">
            <w:pPr>
              <w:rPr>
                <w:rFonts w:cstheme="minorHAnsi"/>
                <w:sz w:val="24"/>
                <w:szCs w:val="24"/>
              </w:rPr>
            </w:pPr>
            <w:r>
              <w:rPr>
                <w:rFonts w:cstheme="minorHAnsi"/>
                <w:b/>
                <w:bCs/>
                <w:sz w:val="24"/>
                <w:szCs w:val="24"/>
              </w:rPr>
              <w:t>C</w:t>
            </w:r>
            <w:r w:rsidRPr="00705536">
              <w:rPr>
                <w:rFonts w:cstheme="minorHAnsi"/>
                <w:b/>
                <w:bCs/>
                <w:sz w:val="24"/>
                <w:szCs w:val="24"/>
              </w:rPr>
              <w:t>reation ex nihilo</w:t>
            </w:r>
            <w:r w:rsidRPr="00705536">
              <w:rPr>
                <w:rFonts w:cstheme="minorHAnsi"/>
                <w:sz w:val="24"/>
                <w:szCs w:val="24"/>
              </w:rPr>
              <w:t>- The belief that God created the world from nothing</w:t>
            </w:r>
          </w:p>
          <w:p w14:paraId="1159902C" w14:textId="123E22DD" w:rsidR="00705536" w:rsidRPr="00705536" w:rsidRDefault="00705536" w:rsidP="00705536">
            <w:pPr>
              <w:rPr>
                <w:rFonts w:cstheme="minorHAnsi"/>
                <w:sz w:val="24"/>
                <w:szCs w:val="24"/>
              </w:rPr>
            </w:pPr>
            <w:r>
              <w:rPr>
                <w:rFonts w:cstheme="minorHAnsi"/>
                <w:b/>
                <w:bCs/>
                <w:sz w:val="24"/>
                <w:szCs w:val="24"/>
              </w:rPr>
              <w:t>D</w:t>
            </w:r>
            <w:r w:rsidRPr="00705536">
              <w:rPr>
                <w:rFonts w:cstheme="minorHAnsi"/>
                <w:b/>
                <w:bCs/>
                <w:sz w:val="24"/>
                <w:szCs w:val="24"/>
              </w:rPr>
              <w:t>eontological</w:t>
            </w:r>
            <w:r w:rsidRPr="00705536">
              <w:rPr>
                <w:rFonts w:cstheme="minorHAnsi"/>
                <w:sz w:val="24"/>
                <w:szCs w:val="24"/>
              </w:rPr>
              <w:t xml:space="preserve">- The moral worth of an action lies in your conforming to duties and rules </w:t>
            </w:r>
          </w:p>
          <w:p w14:paraId="33FC9744" w14:textId="587B20B7" w:rsidR="00705536" w:rsidRPr="00705536" w:rsidRDefault="00705536" w:rsidP="00705536">
            <w:pPr>
              <w:rPr>
                <w:rFonts w:cstheme="minorHAnsi"/>
                <w:sz w:val="24"/>
                <w:szCs w:val="24"/>
              </w:rPr>
            </w:pPr>
            <w:r>
              <w:rPr>
                <w:rFonts w:cstheme="minorHAnsi"/>
                <w:b/>
                <w:bCs/>
                <w:sz w:val="24"/>
                <w:szCs w:val="24"/>
              </w:rPr>
              <w:t>D</w:t>
            </w:r>
            <w:r w:rsidRPr="00705536">
              <w:rPr>
                <w:rFonts w:cstheme="minorHAnsi"/>
                <w:b/>
                <w:bCs/>
                <w:sz w:val="24"/>
                <w:szCs w:val="24"/>
              </w:rPr>
              <w:t>ivine law</w:t>
            </w:r>
            <w:r w:rsidRPr="00705536">
              <w:rPr>
                <w:rFonts w:cstheme="minorHAnsi"/>
                <w:sz w:val="24"/>
                <w:szCs w:val="24"/>
              </w:rPr>
              <w:t xml:space="preserve">- Natural and moral law are revealed to humans through divine law, which can be found in special revelation or through the teachings of the Church </w:t>
            </w:r>
          </w:p>
          <w:p w14:paraId="7C43D6C7" w14:textId="365E7BF0" w:rsidR="00705536" w:rsidRPr="00705536" w:rsidRDefault="00705536" w:rsidP="00705536">
            <w:pPr>
              <w:rPr>
                <w:rFonts w:cstheme="minorHAnsi"/>
                <w:sz w:val="24"/>
                <w:szCs w:val="24"/>
              </w:rPr>
            </w:pPr>
            <w:r>
              <w:rPr>
                <w:rFonts w:cstheme="minorHAnsi"/>
                <w:b/>
                <w:bCs/>
                <w:sz w:val="24"/>
                <w:szCs w:val="24"/>
              </w:rPr>
              <w:t>E</w:t>
            </w:r>
            <w:r w:rsidRPr="00705536">
              <w:rPr>
                <w:rFonts w:cstheme="minorHAnsi"/>
                <w:b/>
                <w:bCs/>
                <w:sz w:val="24"/>
                <w:szCs w:val="24"/>
              </w:rPr>
              <w:t>ternal law</w:t>
            </w:r>
            <w:r w:rsidRPr="00705536">
              <w:rPr>
                <w:rFonts w:cstheme="minorHAnsi"/>
                <w:sz w:val="24"/>
                <w:szCs w:val="24"/>
              </w:rPr>
              <w:t>- Law which comes from God’s nature as the Creator</w:t>
            </w:r>
          </w:p>
          <w:p w14:paraId="519390A5" w14:textId="71D01293" w:rsidR="00705536" w:rsidRPr="00705536" w:rsidRDefault="00705536" w:rsidP="00705536">
            <w:pPr>
              <w:rPr>
                <w:rFonts w:cstheme="minorHAnsi"/>
                <w:sz w:val="24"/>
                <w:szCs w:val="24"/>
              </w:rPr>
            </w:pPr>
            <w:r>
              <w:rPr>
                <w:rFonts w:cstheme="minorHAnsi"/>
                <w:b/>
                <w:bCs/>
                <w:sz w:val="24"/>
                <w:szCs w:val="24"/>
              </w:rPr>
              <w:t>E</w:t>
            </w:r>
            <w:r w:rsidRPr="00705536">
              <w:rPr>
                <w:rFonts w:cstheme="minorHAnsi"/>
                <w:b/>
                <w:bCs/>
                <w:sz w:val="24"/>
                <w:szCs w:val="24"/>
              </w:rPr>
              <w:t>udaimonia</w:t>
            </w:r>
            <w:r w:rsidRPr="00705536">
              <w:rPr>
                <w:rFonts w:cstheme="minorHAnsi"/>
                <w:sz w:val="24"/>
                <w:szCs w:val="24"/>
              </w:rPr>
              <w:t xml:space="preserve">- the final good for man (a complete and fulfilled life) </w:t>
            </w:r>
          </w:p>
          <w:p w14:paraId="2520E9A0" w14:textId="0DA76610" w:rsidR="00705536" w:rsidRPr="00705536" w:rsidRDefault="00705536" w:rsidP="00705536">
            <w:pPr>
              <w:rPr>
                <w:rFonts w:cstheme="minorHAnsi"/>
                <w:sz w:val="24"/>
                <w:szCs w:val="24"/>
              </w:rPr>
            </w:pPr>
            <w:r>
              <w:rPr>
                <w:rFonts w:cstheme="minorHAnsi"/>
                <w:b/>
                <w:bCs/>
                <w:sz w:val="24"/>
                <w:szCs w:val="24"/>
              </w:rPr>
              <w:t>H</w:t>
            </w:r>
            <w:r w:rsidRPr="00705536">
              <w:rPr>
                <w:rFonts w:cstheme="minorHAnsi"/>
                <w:b/>
                <w:bCs/>
                <w:sz w:val="24"/>
                <w:szCs w:val="24"/>
              </w:rPr>
              <w:t>eteronomy</w:t>
            </w:r>
            <w:r w:rsidRPr="00705536">
              <w:rPr>
                <w:rFonts w:cstheme="minorHAnsi"/>
                <w:sz w:val="24"/>
                <w:szCs w:val="24"/>
              </w:rPr>
              <w:t xml:space="preserve">- being influenced by an outside authority </w:t>
            </w:r>
          </w:p>
          <w:p w14:paraId="387E5061" w14:textId="19348EF5" w:rsidR="00705536" w:rsidRPr="00705536" w:rsidRDefault="00705536" w:rsidP="00705536">
            <w:pPr>
              <w:rPr>
                <w:rFonts w:cstheme="minorHAnsi"/>
                <w:sz w:val="24"/>
                <w:szCs w:val="24"/>
              </w:rPr>
            </w:pPr>
            <w:r>
              <w:rPr>
                <w:rFonts w:cstheme="minorHAnsi"/>
                <w:b/>
                <w:bCs/>
                <w:sz w:val="24"/>
                <w:szCs w:val="24"/>
              </w:rPr>
              <w:t>I</w:t>
            </w:r>
            <w:r w:rsidRPr="00705536">
              <w:rPr>
                <w:rFonts w:cstheme="minorHAnsi"/>
                <w:b/>
                <w:bCs/>
                <w:sz w:val="24"/>
                <w:szCs w:val="24"/>
              </w:rPr>
              <w:t>ntrinsic goods</w:t>
            </w:r>
            <w:r w:rsidRPr="00705536">
              <w:rPr>
                <w:rFonts w:cstheme="minorHAnsi"/>
                <w:sz w:val="24"/>
                <w:szCs w:val="24"/>
              </w:rPr>
              <w:t xml:space="preserve">- something good in itself without reference to consequences </w:t>
            </w:r>
          </w:p>
          <w:p w14:paraId="4DD83BA2" w14:textId="5E49796D" w:rsidR="00705536" w:rsidRPr="00705536" w:rsidRDefault="00705536" w:rsidP="00705536">
            <w:pPr>
              <w:rPr>
                <w:rFonts w:cstheme="minorHAnsi"/>
                <w:sz w:val="24"/>
                <w:szCs w:val="24"/>
              </w:rPr>
            </w:pPr>
            <w:r>
              <w:rPr>
                <w:rFonts w:cstheme="minorHAnsi"/>
                <w:b/>
                <w:bCs/>
                <w:sz w:val="24"/>
                <w:szCs w:val="24"/>
              </w:rPr>
              <w:t>N</w:t>
            </w:r>
            <w:r w:rsidRPr="00705536">
              <w:rPr>
                <w:rFonts w:cstheme="minorHAnsi"/>
                <w:b/>
                <w:bCs/>
                <w:sz w:val="24"/>
                <w:szCs w:val="24"/>
              </w:rPr>
              <w:t>atural law</w:t>
            </w:r>
            <w:r w:rsidRPr="00705536">
              <w:rPr>
                <w:rFonts w:cstheme="minorHAnsi"/>
                <w:sz w:val="24"/>
                <w:szCs w:val="24"/>
              </w:rPr>
              <w:t xml:space="preserve">- The natural moral order is discovered through human reason </w:t>
            </w:r>
          </w:p>
          <w:p w14:paraId="3FA2A307" w14:textId="7EA665B6" w:rsidR="00705536" w:rsidRPr="00705536" w:rsidRDefault="00705536" w:rsidP="00705536">
            <w:pPr>
              <w:rPr>
                <w:rFonts w:cstheme="minorHAnsi"/>
                <w:sz w:val="24"/>
                <w:szCs w:val="24"/>
              </w:rPr>
            </w:pPr>
            <w:r>
              <w:rPr>
                <w:rFonts w:cstheme="minorHAnsi"/>
                <w:b/>
                <w:bCs/>
                <w:sz w:val="24"/>
                <w:szCs w:val="24"/>
              </w:rPr>
              <w:t>P</w:t>
            </w:r>
            <w:r w:rsidRPr="00705536">
              <w:rPr>
                <w:rFonts w:cstheme="minorHAnsi"/>
                <w:b/>
                <w:bCs/>
                <w:sz w:val="24"/>
                <w:szCs w:val="24"/>
              </w:rPr>
              <w:t>rimary precepts</w:t>
            </w:r>
            <w:r w:rsidRPr="00705536">
              <w:rPr>
                <w:rFonts w:cstheme="minorHAnsi"/>
                <w:sz w:val="24"/>
                <w:szCs w:val="24"/>
              </w:rPr>
              <w:t xml:space="preserve">- the fundamental principles of Natural Moral Law </w:t>
            </w:r>
          </w:p>
          <w:p w14:paraId="25270C58" w14:textId="16A57E81" w:rsidR="00705536" w:rsidRPr="00705536" w:rsidRDefault="00705536" w:rsidP="00705536">
            <w:pPr>
              <w:rPr>
                <w:rFonts w:cstheme="minorHAnsi"/>
                <w:sz w:val="24"/>
                <w:szCs w:val="24"/>
              </w:rPr>
            </w:pPr>
            <w:r>
              <w:rPr>
                <w:rFonts w:cstheme="minorHAnsi"/>
                <w:b/>
                <w:bCs/>
                <w:sz w:val="24"/>
                <w:szCs w:val="24"/>
              </w:rPr>
              <w:t>R</w:t>
            </w:r>
            <w:r w:rsidRPr="00705536">
              <w:rPr>
                <w:rFonts w:cstheme="minorHAnsi"/>
                <w:b/>
                <w:bCs/>
                <w:sz w:val="24"/>
                <w:szCs w:val="24"/>
              </w:rPr>
              <w:t>eal good</w:t>
            </w:r>
            <w:r w:rsidRPr="00705536">
              <w:rPr>
                <w:rFonts w:cstheme="minorHAnsi"/>
                <w:sz w:val="24"/>
                <w:szCs w:val="24"/>
              </w:rPr>
              <w:t xml:space="preserve">- The right thing to do- it fits with human ideals </w:t>
            </w:r>
          </w:p>
          <w:p w14:paraId="66115A91" w14:textId="2E55D79E" w:rsidR="00705536" w:rsidRPr="00705536" w:rsidRDefault="00705536" w:rsidP="00705536">
            <w:pPr>
              <w:rPr>
                <w:rFonts w:cstheme="minorHAnsi"/>
                <w:sz w:val="24"/>
                <w:szCs w:val="24"/>
              </w:rPr>
            </w:pPr>
            <w:r>
              <w:rPr>
                <w:rFonts w:cstheme="minorHAnsi"/>
                <w:b/>
                <w:bCs/>
                <w:sz w:val="24"/>
                <w:szCs w:val="24"/>
              </w:rPr>
              <w:t>S</w:t>
            </w:r>
            <w:r w:rsidRPr="00705536">
              <w:rPr>
                <w:rFonts w:cstheme="minorHAnsi"/>
                <w:b/>
                <w:bCs/>
                <w:sz w:val="24"/>
                <w:szCs w:val="24"/>
              </w:rPr>
              <w:t>econdary precepts</w:t>
            </w:r>
            <w:r w:rsidRPr="00705536">
              <w:rPr>
                <w:rFonts w:cstheme="minorHAnsi"/>
                <w:sz w:val="24"/>
                <w:szCs w:val="24"/>
              </w:rPr>
              <w:t xml:space="preserve">- Worked out from the primary precepts </w:t>
            </w:r>
          </w:p>
          <w:p w14:paraId="1AF3F23B" w14:textId="0938E15E" w:rsidR="00705536" w:rsidRPr="00705536" w:rsidRDefault="00705536" w:rsidP="00705536">
            <w:pPr>
              <w:rPr>
                <w:rFonts w:cstheme="minorHAnsi"/>
                <w:sz w:val="24"/>
                <w:szCs w:val="24"/>
              </w:rPr>
            </w:pPr>
            <w:r>
              <w:rPr>
                <w:rFonts w:cstheme="minorHAnsi"/>
                <w:b/>
                <w:bCs/>
                <w:sz w:val="24"/>
                <w:szCs w:val="24"/>
              </w:rPr>
              <w:t>T</w:t>
            </w:r>
            <w:r w:rsidRPr="00705536">
              <w:rPr>
                <w:rFonts w:cstheme="minorHAnsi"/>
                <w:b/>
                <w:bCs/>
                <w:sz w:val="24"/>
                <w:szCs w:val="24"/>
              </w:rPr>
              <w:t>elos</w:t>
            </w:r>
            <w:r w:rsidRPr="00705536">
              <w:rPr>
                <w:rFonts w:cstheme="minorHAnsi"/>
                <w:sz w:val="24"/>
                <w:szCs w:val="24"/>
              </w:rPr>
              <w:t xml:space="preserve">- Goal/purpose/end </w:t>
            </w:r>
          </w:p>
          <w:p w14:paraId="31BADC8D" w14:textId="780205AC" w:rsidR="00AF28BE" w:rsidRPr="00A6342C" w:rsidRDefault="00AF28BE" w:rsidP="00705536">
            <w:pPr>
              <w:rPr>
                <w:bCs/>
                <w:sz w:val="24"/>
                <w:szCs w:val="24"/>
              </w:rPr>
            </w:pPr>
          </w:p>
        </w:tc>
        <w:tc>
          <w:tcPr>
            <w:tcW w:w="3129" w:type="dxa"/>
          </w:tcPr>
          <w:p w14:paraId="12C46408" w14:textId="77777777" w:rsidR="00EF72D0" w:rsidRDefault="00EF72D0" w:rsidP="00F628ED">
            <w:pPr>
              <w:rPr>
                <w:b/>
                <w:sz w:val="24"/>
                <w:szCs w:val="24"/>
                <w:u w:val="single"/>
              </w:rPr>
            </w:pPr>
            <w:r>
              <w:rPr>
                <w:b/>
                <w:sz w:val="24"/>
                <w:szCs w:val="24"/>
                <w:u w:val="single"/>
              </w:rPr>
              <w:t>Key scholars</w:t>
            </w:r>
          </w:p>
          <w:p w14:paraId="5804743C" w14:textId="77777777" w:rsidR="00EF72D0" w:rsidRDefault="00EF72D0" w:rsidP="00F628ED">
            <w:pPr>
              <w:rPr>
                <w:b/>
                <w:sz w:val="24"/>
                <w:szCs w:val="24"/>
                <w:u w:val="single"/>
              </w:rPr>
            </w:pPr>
          </w:p>
          <w:p w14:paraId="135EA60C" w14:textId="77777777" w:rsidR="00705536" w:rsidRDefault="00705536" w:rsidP="00F628ED">
            <w:pPr>
              <w:rPr>
                <w:bCs/>
                <w:sz w:val="32"/>
                <w:szCs w:val="32"/>
              </w:rPr>
            </w:pPr>
            <w:r>
              <w:rPr>
                <w:bCs/>
                <w:sz w:val="32"/>
                <w:szCs w:val="32"/>
              </w:rPr>
              <w:t xml:space="preserve">Cicero </w:t>
            </w:r>
          </w:p>
          <w:p w14:paraId="0966A71B" w14:textId="77777777" w:rsidR="00705536" w:rsidRDefault="00705536" w:rsidP="00F628ED">
            <w:pPr>
              <w:rPr>
                <w:bCs/>
                <w:sz w:val="32"/>
                <w:szCs w:val="32"/>
              </w:rPr>
            </w:pPr>
          </w:p>
          <w:p w14:paraId="45ABBC20" w14:textId="3114E374" w:rsidR="00BD449B" w:rsidRDefault="00705536" w:rsidP="00F628ED">
            <w:pPr>
              <w:rPr>
                <w:bCs/>
                <w:sz w:val="32"/>
                <w:szCs w:val="32"/>
              </w:rPr>
            </w:pPr>
            <w:r>
              <w:rPr>
                <w:bCs/>
                <w:sz w:val="32"/>
                <w:szCs w:val="32"/>
              </w:rPr>
              <w:t xml:space="preserve">Aristotle </w:t>
            </w:r>
          </w:p>
          <w:p w14:paraId="50ED30CC" w14:textId="77777777" w:rsidR="00705536" w:rsidRDefault="00705536" w:rsidP="00F628ED">
            <w:pPr>
              <w:rPr>
                <w:bCs/>
                <w:sz w:val="32"/>
                <w:szCs w:val="32"/>
              </w:rPr>
            </w:pPr>
          </w:p>
          <w:p w14:paraId="093C1123" w14:textId="77777777" w:rsidR="00705536" w:rsidRDefault="00705536" w:rsidP="00F628ED">
            <w:pPr>
              <w:rPr>
                <w:bCs/>
                <w:sz w:val="32"/>
                <w:szCs w:val="32"/>
              </w:rPr>
            </w:pPr>
            <w:r>
              <w:rPr>
                <w:bCs/>
                <w:sz w:val="32"/>
                <w:szCs w:val="32"/>
              </w:rPr>
              <w:t xml:space="preserve">Aquinas </w:t>
            </w:r>
          </w:p>
          <w:p w14:paraId="6107DA4F" w14:textId="77777777" w:rsidR="00705536" w:rsidRDefault="00705536" w:rsidP="00F628ED">
            <w:pPr>
              <w:rPr>
                <w:sz w:val="32"/>
                <w:szCs w:val="32"/>
              </w:rPr>
            </w:pPr>
          </w:p>
          <w:p w14:paraId="52F5E62B" w14:textId="77777777" w:rsidR="00705536" w:rsidRDefault="00705536" w:rsidP="00F628ED">
            <w:pPr>
              <w:rPr>
                <w:sz w:val="32"/>
                <w:szCs w:val="32"/>
              </w:rPr>
            </w:pPr>
            <w:r>
              <w:rPr>
                <w:sz w:val="32"/>
                <w:szCs w:val="32"/>
              </w:rPr>
              <w:t>G.E Moore</w:t>
            </w:r>
          </w:p>
          <w:p w14:paraId="17DA21C1" w14:textId="77777777" w:rsidR="00705536" w:rsidRDefault="00705536" w:rsidP="00F628ED">
            <w:pPr>
              <w:rPr>
                <w:sz w:val="32"/>
                <w:szCs w:val="32"/>
              </w:rPr>
            </w:pPr>
          </w:p>
          <w:p w14:paraId="68ABE663" w14:textId="440EBA74" w:rsidR="00705536" w:rsidRPr="00BD449B" w:rsidRDefault="00705536" w:rsidP="00F628ED">
            <w:pPr>
              <w:rPr>
                <w:sz w:val="32"/>
                <w:szCs w:val="32"/>
              </w:rPr>
            </w:pPr>
            <w:r>
              <w:rPr>
                <w:sz w:val="32"/>
                <w:szCs w:val="32"/>
              </w:rPr>
              <w:t>Karl Barth</w:t>
            </w:r>
          </w:p>
        </w:tc>
      </w:tr>
      <w:tr w:rsidR="00EF72D0" w14:paraId="428E6D17" w14:textId="77777777" w:rsidTr="00F628ED">
        <w:trPr>
          <w:trHeight w:val="7124"/>
        </w:trPr>
        <w:tc>
          <w:tcPr>
            <w:tcW w:w="12338" w:type="dxa"/>
            <w:gridSpan w:val="2"/>
          </w:tcPr>
          <w:p w14:paraId="636ECFB8" w14:textId="77777777" w:rsidR="00EF72D0" w:rsidRPr="00A73222" w:rsidRDefault="00557197" w:rsidP="00F628ED">
            <w:pPr>
              <w:jc w:val="center"/>
              <w:rPr>
                <w:b/>
                <w:sz w:val="24"/>
                <w:szCs w:val="24"/>
                <w:u w:val="single"/>
              </w:rPr>
            </w:pPr>
            <w:r w:rsidRPr="00A73222">
              <w:rPr>
                <w:b/>
                <w:sz w:val="24"/>
                <w:szCs w:val="24"/>
                <w:u w:val="single"/>
              </w:rPr>
              <w:t>Starting point- Important key facts</w:t>
            </w:r>
          </w:p>
          <w:p w14:paraId="5415D18C" w14:textId="77777777" w:rsidR="00A73222" w:rsidRPr="00A73222" w:rsidRDefault="00A73222" w:rsidP="00F628ED">
            <w:pPr>
              <w:pStyle w:val="ListParagraph"/>
              <w:numPr>
                <w:ilvl w:val="0"/>
                <w:numId w:val="2"/>
              </w:numPr>
              <w:rPr>
                <w:bCs/>
              </w:rPr>
            </w:pPr>
            <w:r w:rsidRPr="00A73222">
              <w:rPr>
                <w:bCs/>
                <w:sz w:val="21"/>
                <w:szCs w:val="21"/>
              </w:rPr>
              <w:t xml:space="preserve">The idea of Natural Moral Law did not originate with Christianity. The theory holds that there are rights and moral values that can be understood from human nature, and which can be deduced from human reason. Different accounts of this idea appear throughout history. </w:t>
            </w:r>
          </w:p>
          <w:p w14:paraId="3AA38CDA" w14:textId="77777777" w:rsidR="00A73222" w:rsidRPr="00A73222" w:rsidRDefault="00A73222" w:rsidP="00F628ED">
            <w:pPr>
              <w:pStyle w:val="ListParagraph"/>
              <w:numPr>
                <w:ilvl w:val="0"/>
                <w:numId w:val="2"/>
              </w:numPr>
              <w:rPr>
                <w:bCs/>
              </w:rPr>
            </w:pPr>
            <w:r w:rsidRPr="00A73222">
              <w:rPr>
                <w:bCs/>
                <w:sz w:val="21"/>
                <w:szCs w:val="21"/>
              </w:rPr>
              <w:t xml:space="preserve">In the fourth century BCE, Aristotle developed his ethical theory based on virtue. Aristotle argued that the distinctive feature of human beings is their ability to reasons. Humans can use their reason to discover the end or purpose of human life. Aristotle’s approach here is therefore teleological. </w:t>
            </w:r>
          </w:p>
          <w:p w14:paraId="780CF73B" w14:textId="77777777" w:rsidR="002C04CF" w:rsidRPr="00A73222" w:rsidRDefault="00A73222" w:rsidP="00F628ED">
            <w:pPr>
              <w:pStyle w:val="ListParagraph"/>
              <w:numPr>
                <w:ilvl w:val="0"/>
                <w:numId w:val="2"/>
              </w:numPr>
              <w:rPr>
                <w:bCs/>
              </w:rPr>
            </w:pPr>
            <w:r w:rsidRPr="00A73222">
              <w:rPr>
                <w:bCs/>
                <w:sz w:val="21"/>
                <w:szCs w:val="21"/>
              </w:rPr>
              <w:t>The most distinctive version of natural moral law is that of Thomas Aquinas. During the 13</w:t>
            </w:r>
            <w:r w:rsidRPr="00A73222">
              <w:rPr>
                <w:bCs/>
                <w:sz w:val="21"/>
                <w:szCs w:val="21"/>
                <w:vertAlign w:val="superscript"/>
              </w:rPr>
              <w:t>th</w:t>
            </w:r>
            <w:r w:rsidRPr="00A73222">
              <w:rPr>
                <w:bCs/>
                <w:sz w:val="21"/>
                <w:szCs w:val="21"/>
              </w:rPr>
              <w:t xml:space="preserve"> century, Aquinas took up Aristotle’s ideas about the end or goal of human life being happiness or complete well-being, and married them to a Christian view of that goal as being union with God in the next life. </w:t>
            </w:r>
            <w:r w:rsidR="00A6342C" w:rsidRPr="00A73222">
              <w:rPr>
                <w:bCs/>
                <w:sz w:val="21"/>
                <w:szCs w:val="21"/>
              </w:rPr>
              <w:t xml:space="preserve"> </w:t>
            </w:r>
          </w:p>
          <w:p w14:paraId="137857F9" w14:textId="308BDAD7" w:rsidR="00A73222" w:rsidRPr="00A73222" w:rsidRDefault="00A73222" w:rsidP="00A73222">
            <w:pPr>
              <w:pStyle w:val="ListParagraph"/>
              <w:numPr>
                <w:ilvl w:val="0"/>
                <w:numId w:val="2"/>
              </w:numPr>
              <w:rPr>
                <w:bCs/>
              </w:rPr>
            </w:pPr>
            <w:r w:rsidRPr="00A73222">
              <w:rPr>
                <w:bCs/>
              </w:rPr>
              <w:t>Aristotle describes four kinds of law- 1. Eternal law which refers to the law which comes from God’ nature. As God is the Creator of everything, the universe and nature reflects the principles of natural and moral law. 2. Divine law is shared with humans through special revelation such as the Bible, and through the teachings of the Church. 3. Natural Moral Law is the natural moral order which is discovered through reason. It is part of God’s eternal law that human beings can discover simply through the application of reason. 4. Human law is formulated through understand the natural moral law. Human law should not contradict natural moral law.</w:t>
            </w:r>
          </w:p>
          <w:p w14:paraId="076CA589" w14:textId="77777777" w:rsidR="00A73222" w:rsidRPr="00A73222" w:rsidRDefault="00A73222" w:rsidP="00A73222">
            <w:pPr>
              <w:pStyle w:val="ListParagraph"/>
              <w:numPr>
                <w:ilvl w:val="0"/>
                <w:numId w:val="2"/>
              </w:numPr>
              <w:rPr>
                <w:bCs/>
              </w:rPr>
            </w:pPr>
            <w:r w:rsidRPr="00A73222">
              <w:rPr>
                <w:bCs/>
              </w:rPr>
              <w:t xml:space="preserve">The main guiding principle of Natural Moral Law is that ‘good is to be done and pursued and evil is to be avoided.’ </w:t>
            </w:r>
          </w:p>
          <w:p w14:paraId="7E357B04" w14:textId="77777777" w:rsidR="00A73222" w:rsidRPr="00A73222" w:rsidRDefault="00A73222" w:rsidP="00A73222">
            <w:pPr>
              <w:pStyle w:val="ListParagraph"/>
              <w:numPr>
                <w:ilvl w:val="0"/>
                <w:numId w:val="2"/>
              </w:numPr>
              <w:rPr>
                <w:bCs/>
              </w:rPr>
            </w:pPr>
            <w:r w:rsidRPr="00A73222">
              <w:rPr>
                <w:bCs/>
              </w:rPr>
              <w:t>Aquinas lists ‘primary precepts’ (principles), as foundational for Natural Moral Law. They are as follows:</w:t>
            </w:r>
          </w:p>
          <w:p w14:paraId="28499F34" w14:textId="77777777" w:rsidR="00A73222" w:rsidRPr="00A73222" w:rsidRDefault="00A73222" w:rsidP="00A73222">
            <w:pPr>
              <w:pStyle w:val="ListParagraph"/>
              <w:numPr>
                <w:ilvl w:val="0"/>
                <w:numId w:val="4"/>
              </w:numPr>
              <w:rPr>
                <w:bCs/>
              </w:rPr>
            </w:pPr>
            <w:r w:rsidRPr="00A73222">
              <w:rPr>
                <w:bCs/>
              </w:rPr>
              <w:t xml:space="preserve">The preservation of life </w:t>
            </w:r>
          </w:p>
          <w:p w14:paraId="77BA1DBF" w14:textId="77777777" w:rsidR="00A73222" w:rsidRPr="00A73222" w:rsidRDefault="00A73222" w:rsidP="00A73222">
            <w:pPr>
              <w:pStyle w:val="ListParagraph"/>
              <w:numPr>
                <w:ilvl w:val="0"/>
                <w:numId w:val="4"/>
              </w:numPr>
              <w:rPr>
                <w:bCs/>
              </w:rPr>
            </w:pPr>
            <w:r w:rsidRPr="00A73222">
              <w:rPr>
                <w:bCs/>
              </w:rPr>
              <w:t xml:space="preserve">Reproduction </w:t>
            </w:r>
          </w:p>
          <w:p w14:paraId="09A8364C" w14:textId="77777777" w:rsidR="00A73222" w:rsidRPr="00A73222" w:rsidRDefault="00A73222" w:rsidP="00A73222">
            <w:pPr>
              <w:pStyle w:val="ListParagraph"/>
              <w:numPr>
                <w:ilvl w:val="0"/>
                <w:numId w:val="4"/>
              </w:numPr>
              <w:rPr>
                <w:bCs/>
              </w:rPr>
            </w:pPr>
            <w:r w:rsidRPr="00A73222">
              <w:rPr>
                <w:bCs/>
              </w:rPr>
              <w:t>The nurture and education of the young</w:t>
            </w:r>
          </w:p>
          <w:p w14:paraId="330123C6" w14:textId="77777777" w:rsidR="00A73222" w:rsidRPr="00A73222" w:rsidRDefault="00A73222" w:rsidP="00A73222">
            <w:pPr>
              <w:pStyle w:val="ListParagraph"/>
              <w:numPr>
                <w:ilvl w:val="0"/>
                <w:numId w:val="4"/>
              </w:numPr>
              <w:rPr>
                <w:bCs/>
              </w:rPr>
            </w:pPr>
            <w:r w:rsidRPr="00A73222">
              <w:rPr>
                <w:bCs/>
              </w:rPr>
              <w:t xml:space="preserve">Living peacefully in society </w:t>
            </w:r>
          </w:p>
          <w:p w14:paraId="126D4A18" w14:textId="77777777" w:rsidR="00A73222" w:rsidRPr="00A73222" w:rsidRDefault="00A73222" w:rsidP="00A73222">
            <w:pPr>
              <w:pStyle w:val="ListParagraph"/>
              <w:numPr>
                <w:ilvl w:val="0"/>
                <w:numId w:val="4"/>
              </w:numPr>
              <w:rPr>
                <w:bCs/>
              </w:rPr>
            </w:pPr>
            <w:r w:rsidRPr="00A73222">
              <w:rPr>
                <w:bCs/>
              </w:rPr>
              <w:t xml:space="preserve">To worship God </w:t>
            </w:r>
          </w:p>
          <w:p w14:paraId="231EEA82" w14:textId="77777777" w:rsidR="00A73222" w:rsidRPr="00A73222" w:rsidRDefault="00A73222" w:rsidP="00A73222">
            <w:pPr>
              <w:pStyle w:val="ListParagraph"/>
              <w:numPr>
                <w:ilvl w:val="0"/>
                <w:numId w:val="2"/>
              </w:numPr>
              <w:rPr>
                <w:bCs/>
              </w:rPr>
            </w:pPr>
            <w:r w:rsidRPr="00A73222">
              <w:rPr>
                <w:bCs/>
              </w:rPr>
              <w:t xml:space="preserve">The primary precepts are concerned with our final end-  our telos, which is the vision of God- union with God. This is our telos after death, though our individual telos is based on our natural abilities </w:t>
            </w:r>
          </w:p>
          <w:p w14:paraId="19255D20" w14:textId="77777777" w:rsidR="00A73222" w:rsidRPr="00A73222" w:rsidRDefault="00A73222" w:rsidP="00A73222">
            <w:pPr>
              <w:pStyle w:val="ListParagraph"/>
              <w:numPr>
                <w:ilvl w:val="0"/>
                <w:numId w:val="2"/>
              </w:numPr>
              <w:rPr>
                <w:bCs/>
              </w:rPr>
            </w:pPr>
            <w:r w:rsidRPr="00A73222">
              <w:rPr>
                <w:bCs/>
              </w:rPr>
              <w:t xml:space="preserve">From the primary precepts we derive secondary precepts, these helps us govern how we should act in specific situations </w:t>
            </w:r>
          </w:p>
          <w:p w14:paraId="42DA0F6C" w14:textId="2DA8E3BE" w:rsidR="00A73222" w:rsidRPr="00A73222" w:rsidRDefault="00A73222" w:rsidP="00A73222">
            <w:pPr>
              <w:pStyle w:val="ListParagraph"/>
              <w:numPr>
                <w:ilvl w:val="0"/>
                <w:numId w:val="2"/>
              </w:numPr>
              <w:rPr>
                <w:bCs/>
                <w:sz w:val="24"/>
                <w:szCs w:val="24"/>
              </w:rPr>
            </w:pPr>
            <w:r w:rsidRPr="00A73222">
              <w:rPr>
                <w:bCs/>
              </w:rPr>
              <w:t xml:space="preserve">Aquinas supports the doctrine of double effect which helps avoid mistakes in moral reasoning in difficult cases </w:t>
            </w:r>
          </w:p>
        </w:tc>
      </w:tr>
    </w:tbl>
    <w:p w14:paraId="6C19DBE4" w14:textId="77777777" w:rsidR="001F7B5D" w:rsidRDefault="001B7FC5">
      <w:pPr>
        <w:rPr>
          <w:b/>
          <w:sz w:val="24"/>
          <w:szCs w:val="24"/>
          <w:u w:val="single"/>
        </w:rPr>
      </w:pPr>
    </w:p>
    <w:p w14:paraId="37159AC9" w14:textId="77777777" w:rsidR="002F540E" w:rsidRPr="002F540E" w:rsidRDefault="002F540E">
      <w:pPr>
        <w:rPr>
          <w:b/>
          <w:sz w:val="24"/>
          <w:szCs w:val="24"/>
          <w:u w:val="single"/>
        </w:rPr>
      </w:pPr>
    </w:p>
    <w:sectPr w:rsidR="002F540E" w:rsidRPr="002F540E" w:rsidSect="00EF72D0">
      <w:pgSz w:w="23814" w:h="16840" w:orient="landscape"/>
      <w:pgMar w:top="1440" w:right="5789" w:bottom="1440" w:left="578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BE2923"/>
    <w:multiLevelType w:val="hybridMultilevel"/>
    <w:tmpl w:val="98FED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8F274D"/>
    <w:multiLevelType w:val="hybridMultilevel"/>
    <w:tmpl w:val="C49C3A7A"/>
    <w:lvl w:ilvl="0" w:tplc="89121D3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3B1F4F68"/>
    <w:multiLevelType w:val="hybridMultilevel"/>
    <w:tmpl w:val="4E9E708C"/>
    <w:lvl w:ilvl="0" w:tplc="92F64B1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7F7BF8"/>
    <w:multiLevelType w:val="hybridMultilevel"/>
    <w:tmpl w:val="53FC565C"/>
    <w:lvl w:ilvl="0" w:tplc="B6706E2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540E"/>
    <w:rsid w:val="0002069A"/>
    <w:rsid w:val="00155457"/>
    <w:rsid w:val="001B7FC5"/>
    <w:rsid w:val="00236DBB"/>
    <w:rsid w:val="002C04CF"/>
    <w:rsid w:val="002F540E"/>
    <w:rsid w:val="00405C29"/>
    <w:rsid w:val="004863C9"/>
    <w:rsid w:val="004A5A69"/>
    <w:rsid w:val="00557197"/>
    <w:rsid w:val="006A24CD"/>
    <w:rsid w:val="00705536"/>
    <w:rsid w:val="00750A58"/>
    <w:rsid w:val="007568E3"/>
    <w:rsid w:val="007D4242"/>
    <w:rsid w:val="007F3D4A"/>
    <w:rsid w:val="00816FF5"/>
    <w:rsid w:val="00A6342C"/>
    <w:rsid w:val="00A73222"/>
    <w:rsid w:val="00AD2A39"/>
    <w:rsid w:val="00AF28BE"/>
    <w:rsid w:val="00BD449B"/>
    <w:rsid w:val="00CB36CE"/>
    <w:rsid w:val="00EF72D0"/>
    <w:rsid w:val="00F628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6C87D"/>
  <w15:chartTrackingRefBased/>
  <w15:docId w15:val="{29F84E95-66D5-4C59-8D0D-2E3FFF599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F54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F72D0"/>
    <w:pPr>
      <w:ind w:left="720"/>
      <w:contextualSpacing/>
    </w:pPr>
  </w:style>
  <w:style w:type="character" w:styleId="Hyperlink">
    <w:name w:val="Hyperlink"/>
    <w:basedOn w:val="DefaultParagraphFont"/>
    <w:uiPriority w:val="99"/>
    <w:unhideWhenUsed/>
    <w:rsid w:val="007568E3"/>
    <w:rPr>
      <w:color w:val="0000FF" w:themeColor="hyperlink"/>
      <w:u w:val="single"/>
    </w:rPr>
  </w:style>
  <w:style w:type="character" w:styleId="UnresolvedMention">
    <w:name w:val="Unresolved Mention"/>
    <w:basedOn w:val="DefaultParagraphFont"/>
    <w:uiPriority w:val="99"/>
    <w:semiHidden/>
    <w:unhideWhenUsed/>
    <w:rsid w:val="007568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798120">
      <w:bodyDiv w:val="1"/>
      <w:marLeft w:val="0"/>
      <w:marRight w:val="0"/>
      <w:marTop w:val="0"/>
      <w:marBottom w:val="0"/>
      <w:divBdr>
        <w:top w:val="none" w:sz="0" w:space="0" w:color="auto"/>
        <w:left w:val="none" w:sz="0" w:space="0" w:color="auto"/>
        <w:bottom w:val="none" w:sz="0" w:space="0" w:color="auto"/>
        <w:right w:val="none" w:sz="0" w:space="0" w:color="auto"/>
      </w:divBdr>
    </w:div>
    <w:div w:id="539972856">
      <w:bodyDiv w:val="1"/>
      <w:marLeft w:val="0"/>
      <w:marRight w:val="0"/>
      <w:marTop w:val="0"/>
      <w:marBottom w:val="0"/>
      <w:divBdr>
        <w:top w:val="none" w:sz="0" w:space="0" w:color="auto"/>
        <w:left w:val="none" w:sz="0" w:space="0" w:color="auto"/>
        <w:bottom w:val="none" w:sz="0" w:space="0" w:color="auto"/>
        <w:right w:val="none" w:sz="0" w:space="0" w:color="auto"/>
      </w:divBdr>
    </w:div>
    <w:div w:id="642277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lato.stanford.edu/entries/natural-law-ethics/" TargetMode="External"/><Relationship Id="rId3" Type="http://schemas.openxmlformats.org/officeDocument/2006/relationships/settings" Target="settings.xml"/><Relationship Id="rId7" Type="http://schemas.openxmlformats.org/officeDocument/2006/relationships/hyperlink" Target="http://www.scborromeo.org/ccc.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83.homepage.villanova.edu/richard.jacobs/index.html" TargetMode="External"/><Relationship Id="rId5" Type="http://schemas.openxmlformats.org/officeDocument/2006/relationships/hyperlink" Target="https://learning.watfordboys.herts.sch.uk/course/view.php?id=254"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2</Pages>
  <Words>862</Words>
  <Characters>4916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S McCrory (St Ambrose College)</dc:creator>
  <cp:keywords/>
  <dc:description/>
  <cp:lastModifiedBy>Sarah Louise Mcmanus</cp:lastModifiedBy>
  <cp:revision>5</cp:revision>
  <dcterms:created xsi:type="dcterms:W3CDTF">2022-01-02T15:20:00Z</dcterms:created>
  <dcterms:modified xsi:type="dcterms:W3CDTF">2022-01-02T15:55:00Z</dcterms:modified>
</cp:coreProperties>
</file>