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30DF8" w14:textId="222B1E47" w:rsidR="008F53BB" w:rsidRDefault="00F431D6" w:rsidP="006C5E20">
      <w:pPr>
        <w:spacing w:line="600" w:lineRule="auto"/>
        <w:jc w:val="center"/>
        <w:rPr>
          <w:u w:val="single"/>
          <w:lang w:val="en-US"/>
        </w:rPr>
      </w:pPr>
      <w:r>
        <w:rPr>
          <w:u w:val="single"/>
          <w:lang w:val="en-US"/>
        </w:rPr>
        <w:t xml:space="preserve">Year </w:t>
      </w:r>
      <w:r w:rsidR="005342B0">
        <w:rPr>
          <w:u w:val="single"/>
          <w:lang w:val="en-US"/>
        </w:rPr>
        <w:t>11</w:t>
      </w:r>
      <w:r>
        <w:rPr>
          <w:u w:val="single"/>
          <w:lang w:val="en-US"/>
        </w:rPr>
        <w:t xml:space="preserve"> transition work for A-level English Literature</w:t>
      </w:r>
    </w:p>
    <w:p w14:paraId="611000D9" w14:textId="6B354E33" w:rsidR="001E46D9" w:rsidRDefault="00223FC8" w:rsidP="008F53BB">
      <w:pPr>
        <w:shd w:val="clear" w:color="auto" w:fill="FFFFFF"/>
        <w:spacing w:after="240" w:line="360" w:lineRule="auto"/>
        <w:jc w:val="both"/>
        <w:textAlignment w:val="baseline"/>
        <w:rPr>
          <w:rFonts w:eastAsia="Times New Roman" w:cstheme="minorHAnsi"/>
          <w:lang w:eastAsia="en-GB"/>
        </w:rPr>
      </w:pPr>
      <w:r w:rsidRPr="0029054C">
        <w:rPr>
          <w:rFonts w:eastAsia="Times New Roman" w:cstheme="minorHAnsi"/>
          <w:lang w:eastAsia="en-GB"/>
        </w:rPr>
        <w:t xml:space="preserve">At St Ambrose we follow the </w:t>
      </w:r>
      <w:r w:rsidRPr="000411ED">
        <w:rPr>
          <w:rFonts w:eastAsia="Times New Roman" w:cstheme="minorHAnsi"/>
          <w:i/>
          <w:iCs/>
          <w:lang w:eastAsia="en-GB"/>
        </w:rPr>
        <w:t xml:space="preserve">AQA </w:t>
      </w:r>
      <w:r w:rsidRPr="00223FC8">
        <w:rPr>
          <w:rFonts w:eastAsia="Times New Roman" w:cstheme="minorHAnsi"/>
          <w:i/>
          <w:iCs/>
          <w:lang w:eastAsia="en-GB"/>
        </w:rPr>
        <w:t>English Literature</w:t>
      </w:r>
      <w:r w:rsidRPr="000411ED">
        <w:rPr>
          <w:rFonts w:eastAsia="Times New Roman" w:cstheme="minorHAnsi"/>
          <w:i/>
          <w:iCs/>
          <w:lang w:eastAsia="en-GB"/>
        </w:rPr>
        <w:t xml:space="preserve"> A specification</w:t>
      </w:r>
      <w:r w:rsidRPr="0029054C">
        <w:rPr>
          <w:rFonts w:eastAsia="Times New Roman" w:cstheme="minorHAnsi"/>
          <w:lang w:eastAsia="en-GB"/>
        </w:rPr>
        <w:t xml:space="preserve">, which </w:t>
      </w:r>
      <w:r w:rsidR="00B80DCA">
        <w:rPr>
          <w:rFonts w:eastAsia="Times New Roman" w:cstheme="minorHAnsi"/>
          <w:lang w:eastAsia="en-GB"/>
        </w:rPr>
        <w:t xml:space="preserve">places importance on the literary, cultural and historical context of texts.  You will be encouraged to think </w:t>
      </w:r>
      <w:r w:rsidRPr="0029054C">
        <w:rPr>
          <w:rFonts w:eastAsia="Times New Roman" w:cstheme="minorHAnsi"/>
          <w:lang w:eastAsia="en-GB"/>
        </w:rPr>
        <w:t>about the relationship between texts and the</w:t>
      </w:r>
      <w:r w:rsidRPr="001044DB">
        <w:rPr>
          <w:rFonts w:eastAsia="Times New Roman" w:cstheme="minorHAnsi"/>
          <w:color w:val="00B050"/>
          <w:lang w:eastAsia="en-GB"/>
        </w:rPr>
        <w:t xml:space="preserve"> </w:t>
      </w:r>
      <w:r w:rsidRPr="00991F13">
        <w:rPr>
          <w:rFonts w:eastAsia="Times New Roman" w:cstheme="minorHAnsi"/>
          <w:lang w:eastAsia="en-GB"/>
        </w:rPr>
        <w:t>contexts</w:t>
      </w:r>
      <w:bookmarkStart w:id="0" w:name="_GoBack"/>
      <w:bookmarkEnd w:id="0"/>
      <w:r w:rsidRPr="001044DB">
        <w:rPr>
          <w:rFonts w:eastAsia="Times New Roman" w:cstheme="minorHAnsi"/>
          <w:color w:val="00B050"/>
          <w:lang w:eastAsia="en-GB"/>
        </w:rPr>
        <w:t xml:space="preserve"> </w:t>
      </w:r>
      <w:r w:rsidRPr="0029054C">
        <w:rPr>
          <w:rFonts w:eastAsia="Times New Roman" w:cstheme="minorHAnsi"/>
          <w:lang w:eastAsia="en-GB"/>
        </w:rPr>
        <w:t xml:space="preserve">within which they are </w:t>
      </w:r>
      <w:r w:rsidRPr="00223FC8">
        <w:rPr>
          <w:rFonts w:eastAsia="Times New Roman" w:cstheme="minorHAnsi"/>
          <w:lang w:eastAsia="en-GB"/>
        </w:rPr>
        <w:t>written, received and understood.</w:t>
      </w:r>
      <w:r w:rsidR="001E46D9" w:rsidRPr="0029054C">
        <w:rPr>
          <w:rFonts w:eastAsia="Times New Roman" w:cstheme="minorHAnsi"/>
          <w:lang w:eastAsia="en-GB"/>
        </w:rPr>
        <w:t xml:space="preserve">  </w:t>
      </w:r>
    </w:p>
    <w:p w14:paraId="59E649B6" w14:textId="4ABA31AA" w:rsidR="008F53BB" w:rsidRPr="0029054C" w:rsidRDefault="008F53BB" w:rsidP="008F53BB">
      <w:pPr>
        <w:shd w:val="clear" w:color="auto" w:fill="FFFFFF"/>
        <w:spacing w:after="240" w:line="360" w:lineRule="auto"/>
        <w:jc w:val="both"/>
        <w:textAlignment w:val="baseline"/>
        <w:rPr>
          <w:rFonts w:eastAsia="Times New Roman" w:cstheme="minorHAnsi"/>
          <w:lang w:eastAsia="en-GB"/>
        </w:rPr>
      </w:pPr>
      <w:r>
        <w:rPr>
          <w:rFonts w:eastAsia="Times New Roman" w:cstheme="minorHAnsi"/>
          <w:lang w:eastAsia="en-GB"/>
        </w:rPr>
        <w:t xml:space="preserve">Find out more by taking a look at the full specification - </w:t>
      </w:r>
      <w:hyperlink r:id="rId7" w:history="1">
        <w:r w:rsidRPr="00B509C3">
          <w:rPr>
            <w:rStyle w:val="Hyperlink"/>
            <w:rFonts w:eastAsia="Times New Roman" w:cstheme="minorHAnsi"/>
            <w:lang w:eastAsia="en-GB"/>
          </w:rPr>
          <w:t>https://www.aqa.org.uk/subjects/english/as-and-a-level/english-literature-a-7711-7712</w:t>
        </w:r>
      </w:hyperlink>
      <w:r>
        <w:rPr>
          <w:rFonts w:eastAsia="Times New Roman" w:cstheme="minorHAnsi"/>
          <w:lang w:eastAsia="en-GB"/>
        </w:rPr>
        <w:t xml:space="preserve"> </w:t>
      </w:r>
    </w:p>
    <w:p w14:paraId="25806E6F" w14:textId="03645614" w:rsidR="001E46D9" w:rsidRPr="00223FC8" w:rsidRDefault="001E46D9" w:rsidP="008F53BB">
      <w:pPr>
        <w:shd w:val="clear" w:color="auto" w:fill="FFFFFF"/>
        <w:spacing w:after="240" w:line="360" w:lineRule="auto"/>
        <w:jc w:val="both"/>
        <w:textAlignment w:val="baseline"/>
        <w:rPr>
          <w:rFonts w:eastAsia="Times New Roman" w:cstheme="minorHAnsi"/>
          <w:lang w:eastAsia="en-GB"/>
        </w:rPr>
      </w:pPr>
      <w:r w:rsidRPr="00223FC8">
        <w:rPr>
          <w:rFonts w:eastAsia="Times New Roman" w:cstheme="minorHAnsi"/>
          <w:lang w:eastAsia="en-GB"/>
        </w:rPr>
        <w:t xml:space="preserve">Across the course, </w:t>
      </w:r>
      <w:r w:rsidRPr="0029054C">
        <w:rPr>
          <w:rFonts w:eastAsia="Times New Roman" w:cstheme="minorHAnsi"/>
          <w:lang w:eastAsia="en-GB"/>
        </w:rPr>
        <w:t>you</w:t>
      </w:r>
      <w:r w:rsidRPr="00223FC8">
        <w:rPr>
          <w:rFonts w:eastAsia="Times New Roman" w:cstheme="minorHAnsi"/>
          <w:lang w:eastAsia="en-GB"/>
        </w:rPr>
        <w:t xml:space="preserve"> will study texts both </w:t>
      </w:r>
      <w:r w:rsidRPr="00223FC8">
        <w:rPr>
          <w:rFonts w:eastAsia="Times New Roman" w:cstheme="minorHAnsi"/>
          <w:i/>
          <w:iCs/>
          <w:lang w:eastAsia="en-GB"/>
        </w:rPr>
        <w:t>diachronically</w:t>
      </w:r>
      <w:r w:rsidRPr="00223FC8">
        <w:rPr>
          <w:rFonts w:eastAsia="Times New Roman" w:cstheme="minorHAnsi"/>
          <w:b/>
          <w:bCs/>
          <w:lang w:eastAsia="en-GB"/>
        </w:rPr>
        <w:t xml:space="preserve"> </w:t>
      </w:r>
      <w:r w:rsidRPr="00223FC8">
        <w:rPr>
          <w:rFonts w:eastAsia="Times New Roman" w:cstheme="minorHAnsi"/>
          <w:lang w:eastAsia="en-GB"/>
        </w:rPr>
        <w:t>(produced across a very broad time period) and</w:t>
      </w:r>
      <w:r w:rsidRPr="00223FC8">
        <w:rPr>
          <w:rFonts w:eastAsia="Times New Roman" w:cstheme="minorHAnsi"/>
          <w:i/>
          <w:iCs/>
          <w:lang w:eastAsia="en-GB"/>
        </w:rPr>
        <w:t xml:space="preserve"> synchronically</w:t>
      </w:r>
      <w:r w:rsidRPr="00223FC8">
        <w:rPr>
          <w:rFonts w:eastAsia="Times New Roman" w:cstheme="minorHAnsi"/>
          <w:lang w:eastAsia="en-GB"/>
        </w:rPr>
        <w:t xml:space="preserve"> (produced within a clearly defined time period).</w:t>
      </w:r>
    </w:p>
    <w:p w14:paraId="320CF1EA" w14:textId="2569FE75" w:rsidR="00223FC8" w:rsidRPr="00223FC8" w:rsidRDefault="00223FC8" w:rsidP="008F53BB">
      <w:pPr>
        <w:shd w:val="clear" w:color="auto" w:fill="FFFFFF"/>
        <w:spacing w:after="240" w:line="360" w:lineRule="auto"/>
        <w:jc w:val="both"/>
        <w:textAlignment w:val="baseline"/>
        <w:rPr>
          <w:rFonts w:eastAsia="Times New Roman" w:cstheme="minorHAnsi"/>
          <w:lang w:eastAsia="en-GB"/>
        </w:rPr>
      </w:pPr>
      <w:r w:rsidRPr="00223FC8">
        <w:rPr>
          <w:rFonts w:eastAsia="Times New Roman" w:cstheme="minorHAnsi"/>
          <w:lang w:eastAsia="en-GB"/>
        </w:rPr>
        <w:t xml:space="preserve">In </w:t>
      </w:r>
      <w:r w:rsidRPr="00223FC8">
        <w:rPr>
          <w:rFonts w:eastAsia="Times New Roman" w:cstheme="minorHAnsi"/>
          <w:b/>
          <w:bCs/>
          <w:lang w:eastAsia="en-GB"/>
        </w:rPr>
        <w:t>Love through the ages</w:t>
      </w:r>
      <w:r w:rsidRPr="00223FC8">
        <w:rPr>
          <w:rFonts w:eastAsia="Times New Roman" w:cstheme="minorHAnsi"/>
          <w:lang w:eastAsia="en-GB"/>
        </w:rPr>
        <w:t xml:space="preserve">, the theme of love, one of the most central themes in literature, is explored across time. In </w:t>
      </w:r>
      <w:r w:rsidRPr="00223FC8">
        <w:rPr>
          <w:rFonts w:eastAsia="Times New Roman" w:cstheme="minorHAnsi"/>
          <w:b/>
          <w:bCs/>
          <w:lang w:eastAsia="en-GB"/>
        </w:rPr>
        <w:t>Texts in shared contexts</w:t>
      </w:r>
      <w:r w:rsidRPr="00223FC8">
        <w:rPr>
          <w:rFonts w:eastAsia="Times New Roman" w:cstheme="minorHAnsi"/>
          <w:lang w:eastAsia="en-GB"/>
        </w:rPr>
        <w:t xml:space="preserve">, </w:t>
      </w:r>
      <w:r w:rsidR="000411ED">
        <w:rPr>
          <w:rFonts w:eastAsia="Times New Roman" w:cstheme="minorHAnsi"/>
          <w:lang w:eastAsia="en-GB"/>
        </w:rPr>
        <w:t xml:space="preserve">you will </w:t>
      </w:r>
      <w:r w:rsidRPr="00223FC8">
        <w:rPr>
          <w:rFonts w:eastAsia="Times New Roman" w:cstheme="minorHAnsi"/>
          <w:lang w:eastAsia="en-GB"/>
        </w:rPr>
        <w:t xml:space="preserve">explore texts written within a narrower and clearly defined time period: </w:t>
      </w:r>
      <w:r w:rsidR="0023192C">
        <w:rPr>
          <w:rFonts w:eastAsia="Times New Roman" w:cstheme="minorHAnsi"/>
          <w:lang w:eastAsia="en-GB"/>
        </w:rPr>
        <w:t xml:space="preserve">for us, </w:t>
      </w:r>
      <w:r w:rsidR="001044DB">
        <w:rPr>
          <w:rFonts w:eastAsia="Times New Roman" w:cstheme="minorHAnsi"/>
          <w:lang w:eastAsia="en-GB"/>
        </w:rPr>
        <w:t>m</w:t>
      </w:r>
      <w:r w:rsidRPr="00223FC8">
        <w:rPr>
          <w:rFonts w:eastAsia="Times New Roman" w:cstheme="minorHAnsi"/>
          <w:lang w:eastAsia="en-GB"/>
        </w:rPr>
        <w:t xml:space="preserve">odern times: literature from 1945 to the present day. The </w:t>
      </w:r>
      <w:r w:rsidRPr="00223FC8">
        <w:rPr>
          <w:rFonts w:eastAsia="Times New Roman" w:cstheme="minorHAnsi"/>
          <w:b/>
          <w:bCs/>
          <w:lang w:eastAsia="en-GB"/>
        </w:rPr>
        <w:t>non-exam assessment</w:t>
      </w:r>
      <w:r w:rsidR="0023192C">
        <w:rPr>
          <w:rFonts w:eastAsia="Times New Roman" w:cstheme="minorHAnsi"/>
          <w:b/>
          <w:bCs/>
          <w:lang w:eastAsia="en-GB"/>
        </w:rPr>
        <w:t xml:space="preserve"> (NEA)</w:t>
      </w:r>
      <w:r w:rsidRPr="00223FC8">
        <w:rPr>
          <w:rFonts w:eastAsia="Times New Roman" w:cstheme="minorHAnsi"/>
          <w:lang w:eastAsia="en-GB"/>
        </w:rPr>
        <w:t xml:space="preserve"> element offers </w:t>
      </w:r>
      <w:r w:rsidR="0023192C">
        <w:rPr>
          <w:rFonts w:eastAsia="Times New Roman" w:cstheme="minorHAnsi"/>
          <w:lang w:eastAsia="en-GB"/>
        </w:rPr>
        <w:t>you</w:t>
      </w:r>
      <w:r w:rsidRPr="00223FC8">
        <w:rPr>
          <w:rFonts w:eastAsia="Times New Roman" w:cstheme="minorHAnsi"/>
          <w:lang w:eastAsia="en-GB"/>
        </w:rPr>
        <w:t xml:space="preserve"> the freedom to compare</w:t>
      </w:r>
      <w:r w:rsidR="0023192C">
        <w:rPr>
          <w:rFonts w:eastAsia="Times New Roman" w:cstheme="minorHAnsi"/>
          <w:lang w:eastAsia="en-GB"/>
        </w:rPr>
        <w:t xml:space="preserve"> </w:t>
      </w:r>
      <w:r w:rsidRPr="00223FC8">
        <w:rPr>
          <w:rFonts w:eastAsia="Times New Roman" w:cstheme="minorHAnsi"/>
          <w:lang w:eastAsia="en-GB"/>
        </w:rPr>
        <w:t>texts either diachronically or synchronically.</w:t>
      </w:r>
    </w:p>
    <w:p w14:paraId="651F2B05" w14:textId="1AD4D4B8" w:rsidR="005F54C0" w:rsidRDefault="00D6232A" w:rsidP="008F53BB">
      <w:pPr>
        <w:spacing w:line="360" w:lineRule="auto"/>
        <w:jc w:val="both"/>
        <w:rPr>
          <w:lang w:val="en-US"/>
        </w:rPr>
      </w:pPr>
      <w:r>
        <w:rPr>
          <w:lang w:val="en-US"/>
        </w:rPr>
        <w:t>Across the A-level course, you will study a minimum of 8 texts from a range of different genres and periods, to include:</w:t>
      </w:r>
    </w:p>
    <w:tbl>
      <w:tblPr>
        <w:tblStyle w:val="TableGrid"/>
        <w:tblW w:w="0" w:type="auto"/>
        <w:tblLook w:val="04A0" w:firstRow="1" w:lastRow="0" w:firstColumn="1" w:lastColumn="0" w:noHBand="0" w:noVBand="1"/>
      </w:tblPr>
      <w:tblGrid>
        <w:gridCol w:w="2965"/>
        <w:gridCol w:w="3324"/>
        <w:gridCol w:w="2606"/>
      </w:tblGrid>
      <w:tr w:rsidR="005F54C0" w14:paraId="6AC918FD" w14:textId="77777777" w:rsidTr="00BC546A">
        <w:trPr>
          <w:trHeight w:val="388"/>
        </w:trPr>
        <w:tc>
          <w:tcPr>
            <w:tcW w:w="2965" w:type="dxa"/>
            <w:shd w:val="clear" w:color="auto" w:fill="D9D9D9" w:themeFill="background1" w:themeFillShade="D9"/>
          </w:tcPr>
          <w:p w14:paraId="08CC0A9B" w14:textId="2089215B" w:rsidR="005F54C0" w:rsidRDefault="005F54C0" w:rsidP="008F53BB">
            <w:pPr>
              <w:spacing w:line="360" w:lineRule="auto"/>
              <w:jc w:val="center"/>
              <w:rPr>
                <w:lang w:val="en-US"/>
              </w:rPr>
            </w:pPr>
            <w:r>
              <w:rPr>
                <w:lang w:val="en-US"/>
              </w:rPr>
              <w:t>Component</w:t>
            </w:r>
          </w:p>
        </w:tc>
        <w:tc>
          <w:tcPr>
            <w:tcW w:w="3324" w:type="dxa"/>
            <w:shd w:val="clear" w:color="auto" w:fill="D9D9D9" w:themeFill="background1" w:themeFillShade="D9"/>
          </w:tcPr>
          <w:p w14:paraId="16BF97CE" w14:textId="35A1C683" w:rsidR="005F54C0" w:rsidRDefault="005F54C0" w:rsidP="008F53BB">
            <w:pPr>
              <w:spacing w:line="360" w:lineRule="auto"/>
              <w:jc w:val="center"/>
              <w:rPr>
                <w:lang w:val="en-US"/>
              </w:rPr>
            </w:pPr>
            <w:r>
              <w:rPr>
                <w:lang w:val="en-US"/>
              </w:rPr>
              <w:t>Text</w:t>
            </w:r>
          </w:p>
        </w:tc>
        <w:tc>
          <w:tcPr>
            <w:tcW w:w="2606" w:type="dxa"/>
            <w:shd w:val="clear" w:color="auto" w:fill="D9D9D9" w:themeFill="background1" w:themeFillShade="D9"/>
          </w:tcPr>
          <w:p w14:paraId="4F2F75DA" w14:textId="1ADADE5B" w:rsidR="005F54C0" w:rsidRDefault="005F54C0" w:rsidP="008F53BB">
            <w:pPr>
              <w:spacing w:line="360" w:lineRule="auto"/>
              <w:jc w:val="center"/>
              <w:rPr>
                <w:lang w:val="en-US"/>
              </w:rPr>
            </w:pPr>
            <w:r>
              <w:rPr>
                <w:lang w:val="en-US"/>
              </w:rPr>
              <w:t>Author</w:t>
            </w:r>
          </w:p>
        </w:tc>
      </w:tr>
      <w:tr w:rsidR="005F54C0" w14:paraId="48BB1D4B" w14:textId="77777777" w:rsidTr="00BC546A">
        <w:trPr>
          <w:trHeight w:val="369"/>
        </w:trPr>
        <w:tc>
          <w:tcPr>
            <w:tcW w:w="2965" w:type="dxa"/>
            <w:vMerge w:val="restart"/>
          </w:tcPr>
          <w:p w14:paraId="3FD09839" w14:textId="42100D98" w:rsidR="005F54C0" w:rsidRPr="008A0B22" w:rsidRDefault="005F54C0" w:rsidP="008F53BB">
            <w:pPr>
              <w:spacing w:line="360" w:lineRule="auto"/>
              <w:jc w:val="center"/>
              <w:rPr>
                <w:color w:val="00B050"/>
                <w:lang w:val="en-US"/>
              </w:rPr>
            </w:pPr>
            <w:r w:rsidRPr="008A0B22">
              <w:rPr>
                <w:color w:val="00B050"/>
                <w:lang w:val="en-US"/>
              </w:rPr>
              <w:t>Paper 1: Love through the Ages</w:t>
            </w:r>
          </w:p>
        </w:tc>
        <w:tc>
          <w:tcPr>
            <w:tcW w:w="3324" w:type="dxa"/>
          </w:tcPr>
          <w:p w14:paraId="406C955A" w14:textId="3F910076" w:rsidR="005F54C0" w:rsidRDefault="005F54C0" w:rsidP="00E97B52">
            <w:pPr>
              <w:spacing w:line="480" w:lineRule="auto"/>
              <w:jc w:val="center"/>
              <w:rPr>
                <w:lang w:val="en-US"/>
              </w:rPr>
            </w:pPr>
            <w:r>
              <w:rPr>
                <w:lang w:val="en-US"/>
              </w:rPr>
              <w:t>Othello</w:t>
            </w:r>
          </w:p>
        </w:tc>
        <w:tc>
          <w:tcPr>
            <w:tcW w:w="2606" w:type="dxa"/>
          </w:tcPr>
          <w:p w14:paraId="20AA84F3" w14:textId="6861F11C" w:rsidR="005F54C0" w:rsidRDefault="005F54C0" w:rsidP="00E97B52">
            <w:pPr>
              <w:spacing w:line="480" w:lineRule="auto"/>
              <w:jc w:val="center"/>
              <w:rPr>
                <w:lang w:val="en-US"/>
              </w:rPr>
            </w:pPr>
            <w:r>
              <w:rPr>
                <w:lang w:val="en-US"/>
              </w:rPr>
              <w:t xml:space="preserve">William Shakespeare </w:t>
            </w:r>
          </w:p>
        </w:tc>
      </w:tr>
      <w:tr w:rsidR="005F54C0" w14:paraId="72940316" w14:textId="77777777" w:rsidTr="00BC546A">
        <w:trPr>
          <w:trHeight w:val="408"/>
        </w:trPr>
        <w:tc>
          <w:tcPr>
            <w:tcW w:w="2965" w:type="dxa"/>
            <w:vMerge/>
          </w:tcPr>
          <w:p w14:paraId="4D5F96DE" w14:textId="77777777" w:rsidR="005F54C0" w:rsidRPr="008A0B22" w:rsidRDefault="005F54C0" w:rsidP="008F53BB">
            <w:pPr>
              <w:spacing w:line="360" w:lineRule="auto"/>
              <w:jc w:val="both"/>
              <w:rPr>
                <w:color w:val="00B050"/>
                <w:lang w:val="en-US"/>
              </w:rPr>
            </w:pPr>
          </w:p>
        </w:tc>
        <w:tc>
          <w:tcPr>
            <w:tcW w:w="3324" w:type="dxa"/>
          </w:tcPr>
          <w:p w14:paraId="672BAD92" w14:textId="00E001A2" w:rsidR="005F54C0" w:rsidRDefault="005F54C0" w:rsidP="00E97B52">
            <w:pPr>
              <w:spacing w:line="480" w:lineRule="auto"/>
              <w:jc w:val="center"/>
              <w:rPr>
                <w:lang w:val="en-US"/>
              </w:rPr>
            </w:pPr>
            <w:r>
              <w:rPr>
                <w:lang w:val="en-US"/>
              </w:rPr>
              <w:t>The Great Gatsby</w:t>
            </w:r>
          </w:p>
        </w:tc>
        <w:tc>
          <w:tcPr>
            <w:tcW w:w="2606" w:type="dxa"/>
          </w:tcPr>
          <w:p w14:paraId="11AE9B99" w14:textId="6434AB7F" w:rsidR="005F54C0" w:rsidRDefault="005F54C0" w:rsidP="00E97B52">
            <w:pPr>
              <w:spacing w:line="480" w:lineRule="auto"/>
              <w:jc w:val="center"/>
              <w:rPr>
                <w:lang w:val="en-US"/>
              </w:rPr>
            </w:pPr>
            <w:r>
              <w:rPr>
                <w:lang w:val="en-US"/>
              </w:rPr>
              <w:t>F. Scott Fitzgerald</w:t>
            </w:r>
          </w:p>
        </w:tc>
      </w:tr>
      <w:tr w:rsidR="005F54C0" w14:paraId="1C972E89" w14:textId="77777777" w:rsidTr="00BC546A">
        <w:trPr>
          <w:trHeight w:val="408"/>
        </w:trPr>
        <w:tc>
          <w:tcPr>
            <w:tcW w:w="2965" w:type="dxa"/>
            <w:vMerge/>
          </w:tcPr>
          <w:p w14:paraId="72BB9CB4" w14:textId="77777777" w:rsidR="005F54C0" w:rsidRPr="008A0B22" w:rsidRDefault="005F54C0" w:rsidP="008F53BB">
            <w:pPr>
              <w:spacing w:line="360" w:lineRule="auto"/>
              <w:jc w:val="both"/>
              <w:rPr>
                <w:color w:val="00B050"/>
                <w:lang w:val="en-US"/>
              </w:rPr>
            </w:pPr>
          </w:p>
        </w:tc>
        <w:tc>
          <w:tcPr>
            <w:tcW w:w="3324" w:type="dxa"/>
          </w:tcPr>
          <w:p w14:paraId="22778D65" w14:textId="456F5C12" w:rsidR="005F54C0" w:rsidRDefault="005F54C0" w:rsidP="00E97B52">
            <w:pPr>
              <w:spacing w:line="480" w:lineRule="auto"/>
              <w:jc w:val="center"/>
              <w:rPr>
                <w:lang w:val="en-US"/>
              </w:rPr>
            </w:pPr>
            <w:r>
              <w:rPr>
                <w:lang w:val="en-US"/>
              </w:rPr>
              <w:t>Selection of pre-1900 love poetry*</w:t>
            </w:r>
          </w:p>
        </w:tc>
        <w:tc>
          <w:tcPr>
            <w:tcW w:w="2606" w:type="dxa"/>
          </w:tcPr>
          <w:p w14:paraId="5F7813A9" w14:textId="4656845D" w:rsidR="005F54C0" w:rsidRDefault="005F54C0" w:rsidP="00E97B52">
            <w:pPr>
              <w:spacing w:line="480" w:lineRule="auto"/>
              <w:jc w:val="center"/>
              <w:rPr>
                <w:lang w:val="en-US"/>
              </w:rPr>
            </w:pPr>
            <w:r>
              <w:rPr>
                <w:lang w:val="en-US"/>
              </w:rPr>
              <w:t>Various</w:t>
            </w:r>
          </w:p>
        </w:tc>
      </w:tr>
      <w:tr w:rsidR="005F54C0" w14:paraId="73D4AB79" w14:textId="77777777" w:rsidTr="00BC546A">
        <w:trPr>
          <w:trHeight w:val="369"/>
        </w:trPr>
        <w:tc>
          <w:tcPr>
            <w:tcW w:w="2965" w:type="dxa"/>
            <w:vMerge w:val="restart"/>
          </w:tcPr>
          <w:p w14:paraId="01256C65" w14:textId="3084063C" w:rsidR="005F54C0" w:rsidRPr="008A0B22" w:rsidRDefault="005F54C0" w:rsidP="008F53BB">
            <w:pPr>
              <w:spacing w:line="360" w:lineRule="auto"/>
              <w:jc w:val="center"/>
              <w:rPr>
                <w:color w:val="00B050"/>
                <w:lang w:val="en-US"/>
              </w:rPr>
            </w:pPr>
            <w:r w:rsidRPr="008A0B22">
              <w:rPr>
                <w:color w:val="00B050"/>
                <w:lang w:val="en-US"/>
              </w:rPr>
              <w:t>Paper 2B: Texts in Shared Contexts – Modern Times</w:t>
            </w:r>
          </w:p>
        </w:tc>
        <w:tc>
          <w:tcPr>
            <w:tcW w:w="3324" w:type="dxa"/>
          </w:tcPr>
          <w:p w14:paraId="13BC043C" w14:textId="5FC5F095" w:rsidR="005F54C0" w:rsidRDefault="005F54C0" w:rsidP="00E97B52">
            <w:pPr>
              <w:spacing w:line="480" w:lineRule="auto"/>
              <w:jc w:val="center"/>
              <w:rPr>
                <w:lang w:val="en-US"/>
              </w:rPr>
            </w:pPr>
            <w:proofErr w:type="spellStart"/>
            <w:r>
              <w:rPr>
                <w:lang w:val="en-US"/>
              </w:rPr>
              <w:t>Skirrid</w:t>
            </w:r>
            <w:proofErr w:type="spellEnd"/>
            <w:r>
              <w:rPr>
                <w:lang w:val="en-US"/>
              </w:rPr>
              <w:t xml:space="preserve"> Hill</w:t>
            </w:r>
          </w:p>
        </w:tc>
        <w:tc>
          <w:tcPr>
            <w:tcW w:w="2606" w:type="dxa"/>
          </w:tcPr>
          <w:p w14:paraId="2EFB255A" w14:textId="61BBCB9C" w:rsidR="005F54C0" w:rsidRDefault="005F54C0" w:rsidP="00E97B52">
            <w:pPr>
              <w:spacing w:line="480" w:lineRule="auto"/>
              <w:jc w:val="center"/>
              <w:rPr>
                <w:lang w:val="en-US"/>
              </w:rPr>
            </w:pPr>
            <w:r>
              <w:rPr>
                <w:lang w:val="en-US"/>
              </w:rPr>
              <w:t>Owen Sheers</w:t>
            </w:r>
          </w:p>
        </w:tc>
      </w:tr>
      <w:tr w:rsidR="005F54C0" w14:paraId="5FCB79CD" w14:textId="77777777" w:rsidTr="00BC546A">
        <w:trPr>
          <w:trHeight w:val="408"/>
        </w:trPr>
        <w:tc>
          <w:tcPr>
            <w:tcW w:w="2965" w:type="dxa"/>
            <w:vMerge/>
          </w:tcPr>
          <w:p w14:paraId="40C324E0" w14:textId="77777777" w:rsidR="005F54C0" w:rsidRDefault="005F54C0" w:rsidP="008F53BB">
            <w:pPr>
              <w:spacing w:line="360" w:lineRule="auto"/>
              <w:jc w:val="both"/>
              <w:rPr>
                <w:lang w:val="en-US"/>
              </w:rPr>
            </w:pPr>
          </w:p>
        </w:tc>
        <w:tc>
          <w:tcPr>
            <w:tcW w:w="3324" w:type="dxa"/>
          </w:tcPr>
          <w:p w14:paraId="196A746D" w14:textId="4138BE85" w:rsidR="005F54C0" w:rsidRDefault="007421F4" w:rsidP="00E97B52">
            <w:pPr>
              <w:spacing w:line="480" w:lineRule="auto"/>
              <w:jc w:val="center"/>
              <w:rPr>
                <w:lang w:val="en-US"/>
              </w:rPr>
            </w:pPr>
            <w:r>
              <w:rPr>
                <w:lang w:val="en-US"/>
              </w:rPr>
              <w:t>The Handmaid’s Tale</w:t>
            </w:r>
          </w:p>
        </w:tc>
        <w:tc>
          <w:tcPr>
            <w:tcW w:w="2606" w:type="dxa"/>
          </w:tcPr>
          <w:p w14:paraId="24014547" w14:textId="0A3EF4E0" w:rsidR="005F54C0" w:rsidRDefault="007421F4" w:rsidP="00E97B52">
            <w:pPr>
              <w:spacing w:line="480" w:lineRule="auto"/>
              <w:jc w:val="center"/>
              <w:rPr>
                <w:lang w:val="en-US"/>
              </w:rPr>
            </w:pPr>
            <w:r>
              <w:rPr>
                <w:lang w:val="en-US"/>
              </w:rPr>
              <w:t>Margaret Atwood</w:t>
            </w:r>
          </w:p>
        </w:tc>
      </w:tr>
      <w:tr w:rsidR="005F54C0" w14:paraId="1146912A" w14:textId="77777777" w:rsidTr="00BC546A">
        <w:trPr>
          <w:trHeight w:val="388"/>
        </w:trPr>
        <w:tc>
          <w:tcPr>
            <w:tcW w:w="2965" w:type="dxa"/>
            <w:vMerge/>
          </w:tcPr>
          <w:p w14:paraId="1DE36E39" w14:textId="77777777" w:rsidR="005F54C0" w:rsidRDefault="005F54C0" w:rsidP="008F53BB">
            <w:pPr>
              <w:spacing w:line="360" w:lineRule="auto"/>
              <w:jc w:val="both"/>
              <w:rPr>
                <w:lang w:val="en-US"/>
              </w:rPr>
            </w:pPr>
          </w:p>
        </w:tc>
        <w:tc>
          <w:tcPr>
            <w:tcW w:w="3324" w:type="dxa"/>
          </w:tcPr>
          <w:p w14:paraId="3908445E" w14:textId="7FD98534" w:rsidR="005F54C0" w:rsidRDefault="007421F4" w:rsidP="00E97B52">
            <w:pPr>
              <w:spacing w:line="480" w:lineRule="auto"/>
              <w:jc w:val="center"/>
              <w:rPr>
                <w:lang w:val="en-US"/>
              </w:rPr>
            </w:pPr>
            <w:r>
              <w:rPr>
                <w:lang w:val="en-US"/>
              </w:rPr>
              <w:t>A Streetcar Named Desire</w:t>
            </w:r>
          </w:p>
        </w:tc>
        <w:tc>
          <w:tcPr>
            <w:tcW w:w="2606" w:type="dxa"/>
          </w:tcPr>
          <w:p w14:paraId="0D33A4D1" w14:textId="691BDACB" w:rsidR="005F54C0" w:rsidRDefault="005F54C0" w:rsidP="00E97B52">
            <w:pPr>
              <w:spacing w:line="480" w:lineRule="auto"/>
              <w:jc w:val="center"/>
              <w:rPr>
                <w:lang w:val="en-US"/>
              </w:rPr>
            </w:pPr>
            <w:r>
              <w:rPr>
                <w:lang w:val="en-US"/>
              </w:rPr>
              <w:t>Tennessee Williams</w:t>
            </w:r>
          </w:p>
        </w:tc>
      </w:tr>
    </w:tbl>
    <w:p w14:paraId="09C73D06" w14:textId="77777777" w:rsidR="008F53BB" w:rsidRDefault="008F53BB" w:rsidP="008F53BB">
      <w:pPr>
        <w:spacing w:line="360" w:lineRule="auto"/>
        <w:jc w:val="both"/>
      </w:pPr>
    </w:p>
    <w:p w14:paraId="4C18D58A" w14:textId="54E25442" w:rsidR="005F54C0" w:rsidRPr="005F54C0" w:rsidRDefault="005F54C0" w:rsidP="008F53BB">
      <w:pPr>
        <w:spacing w:line="360" w:lineRule="auto"/>
        <w:jc w:val="both"/>
        <w:rPr>
          <w:lang w:val="en-US"/>
        </w:rPr>
      </w:pPr>
      <w:r>
        <w:t>*</w:t>
      </w:r>
      <w:hyperlink r:id="rId8" w:history="1">
        <w:r w:rsidRPr="00B509C3">
          <w:rPr>
            <w:rStyle w:val="Hyperlink"/>
          </w:rPr>
          <w:t>https://www.aqa.org.uk/resources/english/as-and-a-level/english-literature-a/teach/anthology-love-poems-pre-1900</w:t>
        </w:r>
      </w:hyperlink>
    </w:p>
    <w:p w14:paraId="594FA104" w14:textId="615D4B88" w:rsidR="005F54C0" w:rsidRDefault="0023192C" w:rsidP="008F53BB">
      <w:pPr>
        <w:spacing w:line="360" w:lineRule="auto"/>
        <w:jc w:val="both"/>
        <w:rPr>
          <w:lang w:val="en-US"/>
        </w:rPr>
      </w:pPr>
      <w:r>
        <w:rPr>
          <w:lang w:val="en-US"/>
        </w:rPr>
        <w:t>However, i</w:t>
      </w:r>
      <w:r w:rsidRPr="0023192C">
        <w:rPr>
          <w:lang w:val="en-US"/>
        </w:rPr>
        <w:t xml:space="preserve">n order to help you develop the breadth of knowledge of literary genres and movements you need, it is a good idea to </w:t>
      </w:r>
      <w:r>
        <w:rPr>
          <w:lang w:val="en-US"/>
        </w:rPr>
        <w:t xml:space="preserve">go beyond the curriculum and to </w:t>
      </w:r>
      <w:r w:rsidRPr="0023192C">
        <w:rPr>
          <w:lang w:val="en-US"/>
        </w:rPr>
        <w:t>read as widely as possible.</w:t>
      </w:r>
      <w:r>
        <w:rPr>
          <w:lang w:val="en-US"/>
        </w:rPr>
        <w:t xml:space="preserve">  This will also help you to discover your own interests and enjoyment, developing your confidence and skill as informed, independent readers and critics.</w:t>
      </w:r>
    </w:p>
    <w:p w14:paraId="48082046" w14:textId="77777777" w:rsidR="00E97B52" w:rsidRPr="00E97B52" w:rsidRDefault="00E97B52" w:rsidP="008F53BB">
      <w:pPr>
        <w:spacing w:line="360" w:lineRule="auto"/>
        <w:jc w:val="both"/>
        <w:rPr>
          <w:b/>
          <w:bCs/>
          <w:u w:val="single"/>
          <w:lang w:val="en-US"/>
        </w:rPr>
      </w:pPr>
      <w:r w:rsidRPr="00E97B52">
        <w:rPr>
          <w:b/>
          <w:bCs/>
          <w:u w:val="single"/>
          <w:lang w:val="en-US"/>
        </w:rPr>
        <w:lastRenderedPageBreak/>
        <w:t>Broadening your literary horizons</w:t>
      </w:r>
    </w:p>
    <w:p w14:paraId="3665005A" w14:textId="1EA55705" w:rsidR="0023192C" w:rsidRDefault="00556651" w:rsidP="008F53BB">
      <w:pPr>
        <w:spacing w:line="360" w:lineRule="auto"/>
        <w:jc w:val="both"/>
        <w:rPr>
          <w:lang w:val="en-US"/>
        </w:rPr>
      </w:pPr>
      <w:r>
        <w:rPr>
          <w:lang w:val="en-US"/>
        </w:rPr>
        <w:t>Keeping a record of your reading will help you to make and explore connections, comparisons and contrasts between the texts you have read and to build a picture of the broader literary context.  It will also come in handy for revision purposes.</w:t>
      </w:r>
    </w:p>
    <w:p w14:paraId="5E163249" w14:textId="33AAE0E6" w:rsidR="00556651" w:rsidRPr="0023192C" w:rsidRDefault="00556651" w:rsidP="008F53BB">
      <w:pPr>
        <w:spacing w:line="360" w:lineRule="auto"/>
        <w:jc w:val="both"/>
        <w:rPr>
          <w:lang w:val="en-US"/>
        </w:rPr>
      </w:pPr>
      <w:r>
        <w:rPr>
          <w:lang w:val="en-US"/>
        </w:rPr>
        <w:t>A wider reading portfolio may also provide evidence of your interest and enthusiasm for literature beyond the confines of the curriculum and, as such, be something you could take along to a university admissions interview if you wish to continue to study literature at under-graduate level.</w:t>
      </w:r>
    </w:p>
    <w:p w14:paraId="690EE2B6" w14:textId="62F96110" w:rsidR="00556651" w:rsidRDefault="00556651" w:rsidP="008F53BB">
      <w:pPr>
        <w:spacing w:line="360" w:lineRule="auto"/>
        <w:jc w:val="both"/>
        <w:rPr>
          <w:lang w:val="en-US"/>
        </w:rPr>
      </w:pPr>
      <w:r w:rsidRPr="00556651">
        <w:rPr>
          <w:lang w:val="en-US"/>
        </w:rPr>
        <w:t xml:space="preserve">Your reading log could take any form: </w:t>
      </w:r>
      <w:r w:rsidR="003308C0">
        <w:rPr>
          <w:lang w:val="en-US"/>
        </w:rPr>
        <w:t xml:space="preserve">a </w:t>
      </w:r>
      <w:r w:rsidRPr="00556651">
        <w:rPr>
          <w:lang w:val="en-US"/>
        </w:rPr>
        <w:t xml:space="preserve">handwritten </w:t>
      </w:r>
      <w:r w:rsidR="003308C0">
        <w:rPr>
          <w:lang w:val="en-US"/>
        </w:rPr>
        <w:t xml:space="preserve">journal </w:t>
      </w:r>
      <w:r w:rsidRPr="00556651">
        <w:rPr>
          <w:lang w:val="en-US"/>
        </w:rPr>
        <w:t>in a notebook, a scrapbook</w:t>
      </w:r>
      <w:r w:rsidR="003308C0">
        <w:rPr>
          <w:lang w:val="en-US"/>
        </w:rPr>
        <w:t xml:space="preserve"> combining images and text</w:t>
      </w:r>
      <w:r w:rsidRPr="00556651">
        <w:rPr>
          <w:lang w:val="en-US"/>
        </w:rPr>
        <w:t>, typed notes or even a blog – be as creative as you like.</w:t>
      </w:r>
    </w:p>
    <w:p w14:paraId="4D72CE7F" w14:textId="0D59A8F4" w:rsidR="003308C0" w:rsidRPr="007F705D" w:rsidRDefault="00556651" w:rsidP="007F705D">
      <w:pPr>
        <w:spacing w:line="360" w:lineRule="auto"/>
        <w:jc w:val="both"/>
        <w:rPr>
          <w:u w:val="single"/>
          <w:lang w:val="en-US"/>
        </w:rPr>
      </w:pPr>
      <w:r w:rsidRPr="007F705D">
        <w:rPr>
          <w:color w:val="FF0000"/>
          <w:u w:val="single"/>
          <w:lang w:val="en-US"/>
        </w:rPr>
        <w:t xml:space="preserve">Task </w:t>
      </w:r>
      <w:r w:rsidR="00E97B52">
        <w:rPr>
          <w:color w:val="FF0000"/>
          <w:u w:val="single"/>
          <w:lang w:val="en-US"/>
        </w:rPr>
        <w:t>O</w:t>
      </w:r>
      <w:r w:rsidRPr="007F705D">
        <w:rPr>
          <w:color w:val="FF0000"/>
          <w:u w:val="single"/>
          <w:lang w:val="en-US"/>
        </w:rPr>
        <w:t>ne</w:t>
      </w:r>
      <w:r w:rsidR="005B60A9">
        <w:rPr>
          <w:color w:val="FF0000"/>
          <w:u w:val="single"/>
          <w:lang w:val="en-US"/>
        </w:rPr>
        <w:t xml:space="preserve"> </w:t>
      </w:r>
      <w:r w:rsidR="00E97B52">
        <w:rPr>
          <w:color w:val="FF0000"/>
          <w:u w:val="single"/>
          <w:lang w:val="en-US"/>
        </w:rPr>
        <w:t>– get reading!</w:t>
      </w:r>
    </w:p>
    <w:p w14:paraId="0FDC44AA" w14:textId="5AF5D2D9" w:rsidR="00BC546A" w:rsidRPr="00894AEE" w:rsidRDefault="00894AEE" w:rsidP="00894AEE">
      <w:pPr>
        <w:spacing w:line="360" w:lineRule="auto"/>
        <w:jc w:val="center"/>
        <w:rPr>
          <w:color w:val="00B050"/>
          <w:lang w:val="en-US"/>
        </w:rPr>
      </w:pPr>
      <w:r w:rsidRPr="00894AEE">
        <w:rPr>
          <w:color w:val="00B050"/>
          <w:lang w:val="en-US"/>
        </w:rPr>
        <w:t>“Reading gives us some place to go when we have to stay where we are.” (Mason Cooley)</w:t>
      </w:r>
    </w:p>
    <w:p w14:paraId="45875B91" w14:textId="27A4FC29" w:rsidR="003308C0" w:rsidRDefault="003308C0" w:rsidP="008F53BB">
      <w:pPr>
        <w:spacing w:line="360" w:lineRule="auto"/>
        <w:jc w:val="both"/>
        <w:rPr>
          <w:lang w:val="en-US"/>
        </w:rPr>
      </w:pPr>
      <w:r w:rsidRPr="003308C0">
        <w:rPr>
          <w:b/>
          <w:bCs/>
          <w:lang w:val="en-US"/>
        </w:rPr>
        <w:t xml:space="preserve">Aim to read at least three novels, keeping a reading log </w:t>
      </w:r>
      <w:r>
        <w:rPr>
          <w:lang w:val="en-US"/>
        </w:rPr>
        <w:t>(see suggestions above for different formats) to include:</w:t>
      </w:r>
    </w:p>
    <w:p w14:paraId="56A96BF9" w14:textId="56D5D4DE" w:rsidR="003308C0" w:rsidRPr="00E97B52" w:rsidRDefault="003308C0" w:rsidP="003A277A">
      <w:pPr>
        <w:pStyle w:val="ListParagraph"/>
        <w:numPr>
          <w:ilvl w:val="0"/>
          <w:numId w:val="6"/>
        </w:numPr>
        <w:spacing w:line="360" w:lineRule="auto"/>
        <w:jc w:val="both"/>
        <w:rPr>
          <w:lang w:val="en-US"/>
        </w:rPr>
      </w:pPr>
      <w:r w:rsidRPr="00E97B52">
        <w:rPr>
          <w:lang w:val="en-US"/>
        </w:rPr>
        <w:t>Title of the text</w:t>
      </w:r>
      <w:r w:rsidR="005B60A9" w:rsidRPr="00E97B52">
        <w:rPr>
          <w:lang w:val="en-US"/>
        </w:rPr>
        <w:t>/ w</w:t>
      </w:r>
      <w:r w:rsidRPr="00E97B52">
        <w:rPr>
          <w:lang w:val="en-US"/>
        </w:rPr>
        <w:t>riter</w:t>
      </w:r>
      <w:r w:rsidR="00E97B52" w:rsidRPr="00E97B52">
        <w:rPr>
          <w:lang w:val="en-US"/>
        </w:rPr>
        <w:t xml:space="preserve">/ </w:t>
      </w:r>
      <w:r w:rsidR="00E97B52">
        <w:rPr>
          <w:lang w:val="en-US"/>
        </w:rPr>
        <w:t>d</w:t>
      </w:r>
      <w:r w:rsidRPr="00E97B52">
        <w:rPr>
          <w:lang w:val="en-US"/>
        </w:rPr>
        <w:t>ate of composition (i.e. when it was written)</w:t>
      </w:r>
    </w:p>
    <w:p w14:paraId="630AFACB" w14:textId="098DEB1C" w:rsidR="003308C0" w:rsidRDefault="003308C0" w:rsidP="008F53BB">
      <w:pPr>
        <w:pStyle w:val="ListParagraph"/>
        <w:numPr>
          <w:ilvl w:val="0"/>
          <w:numId w:val="6"/>
        </w:numPr>
        <w:spacing w:line="360" w:lineRule="auto"/>
        <w:jc w:val="both"/>
        <w:rPr>
          <w:lang w:val="en-US"/>
        </w:rPr>
      </w:pPr>
      <w:r>
        <w:rPr>
          <w:lang w:val="en-US"/>
        </w:rPr>
        <w:t>Genre</w:t>
      </w:r>
    </w:p>
    <w:p w14:paraId="0B3E11FF" w14:textId="0217B46A" w:rsidR="003308C0" w:rsidRDefault="003308C0" w:rsidP="008F53BB">
      <w:pPr>
        <w:pStyle w:val="ListParagraph"/>
        <w:numPr>
          <w:ilvl w:val="0"/>
          <w:numId w:val="6"/>
        </w:numPr>
        <w:spacing w:line="360" w:lineRule="auto"/>
        <w:jc w:val="both"/>
        <w:rPr>
          <w:lang w:val="en-US"/>
        </w:rPr>
      </w:pPr>
      <w:r>
        <w:rPr>
          <w:lang w:val="en-US"/>
        </w:rPr>
        <w:t>Brief summary of plot</w:t>
      </w:r>
    </w:p>
    <w:p w14:paraId="6270EAB2" w14:textId="26E74315" w:rsidR="003308C0" w:rsidRDefault="003308C0" w:rsidP="008F53BB">
      <w:pPr>
        <w:pStyle w:val="ListParagraph"/>
        <w:numPr>
          <w:ilvl w:val="0"/>
          <w:numId w:val="6"/>
        </w:numPr>
        <w:spacing w:line="360" w:lineRule="auto"/>
        <w:jc w:val="both"/>
        <w:rPr>
          <w:lang w:val="en-US"/>
        </w:rPr>
      </w:pPr>
      <w:r>
        <w:rPr>
          <w:lang w:val="en-US"/>
        </w:rPr>
        <w:t>Key themes/ ideas</w:t>
      </w:r>
    </w:p>
    <w:p w14:paraId="11055366" w14:textId="7BAAE55F" w:rsidR="003308C0" w:rsidRDefault="003308C0" w:rsidP="008F53BB">
      <w:pPr>
        <w:pStyle w:val="ListParagraph"/>
        <w:numPr>
          <w:ilvl w:val="0"/>
          <w:numId w:val="6"/>
        </w:numPr>
        <w:spacing w:line="360" w:lineRule="auto"/>
        <w:jc w:val="both"/>
        <w:rPr>
          <w:lang w:val="en-US"/>
        </w:rPr>
      </w:pPr>
      <w:r>
        <w:rPr>
          <w:lang w:val="en-US"/>
        </w:rPr>
        <w:t>Interesting features of language/ structure/ style</w:t>
      </w:r>
    </w:p>
    <w:p w14:paraId="662E79A0" w14:textId="771D51C4" w:rsidR="003308C0" w:rsidRPr="003308C0" w:rsidRDefault="003308C0" w:rsidP="008F53BB">
      <w:pPr>
        <w:pStyle w:val="ListParagraph"/>
        <w:numPr>
          <w:ilvl w:val="0"/>
          <w:numId w:val="6"/>
        </w:numPr>
        <w:spacing w:line="360" w:lineRule="auto"/>
        <w:jc w:val="both"/>
        <w:rPr>
          <w:lang w:val="en-US"/>
        </w:rPr>
      </w:pPr>
      <w:r>
        <w:rPr>
          <w:lang w:val="en-US"/>
        </w:rPr>
        <w:t>Links with any other texts you have read</w:t>
      </w:r>
    </w:p>
    <w:p w14:paraId="18A25815" w14:textId="68740241" w:rsidR="005C02A2" w:rsidRDefault="005C02A2" w:rsidP="008F53BB">
      <w:pPr>
        <w:spacing w:line="360" w:lineRule="auto"/>
        <w:jc w:val="both"/>
        <w:rPr>
          <w:lang w:val="en-US"/>
        </w:rPr>
      </w:pPr>
      <w:r>
        <w:rPr>
          <w:lang w:val="en-US"/>
        </w:rPr>
        <w:t>Challenge yourself to read something different from what you would normally read</w:t>
      </w:r>
      <w:r w:rsidR="00556651">
        <w:rPr>
          <w:lang w:val="en-US"/>
        </w:rPr>
        <w:t xml:space="preserve"> </w:t>
      </w:r>
      <w:r>
        <w:rPr>
          <w:lang w:val="en-US"/>
        </w:rPr>
        <w:t xml:space="preserve">– try a new author or a new genre.  If there is a literary classic you’ve been meaning to read, now is the time to get </w:t>
      </w:r>
      <w:proofErr w:type="gramStart"/>
      <w:r>
        <w:rPr>
          <w:lang w:val="en-US"/>
        </w:rPr>
        <w:t>round</w:t>
      </w:r>
      <w:proofErr w:type="gramEnd"/>
      <w:r>
        <w:rPr>
          <w:lang w:val="en-US"/>
        </w:rPr>
        <w:t xml:space="preserve"> to actually doing it.</w:t>
      </w:r>
    </w:p>
    <w:p w14:paraId="1E54A687" w14:textId="50D0E92A" w:rsidR="00C8697D" w:rsidRPr="00BC546A" w:rsidRDefault="005C02A2" w:rsidP="008F53BB">
      <w:pPr>
        <w:spacing w:line="360" w:lineRule="auto"/>
        <w:jc w:val="both"/>
        <w:rPr>
          <w:lang w:val="en-US"/>
        </w:rPr>
      </w:pPr>
      <w:r>
        <w:rPr>
          <w:lang w:val="en-US"/>
        </w:rPr>
        <w:t xml:space="preserve">Use the </w:t>
      </w:r>
      <w:r w:rsidR="005B60A9">
        <w:rPr>
          <w:lang w:val="en-US"/>
        </w:rPr>
        <w:t xml:space="preserve">reading lists provided </w:t>
      </w:r>
      <w:r>
        <w:rPr>
          <w:lang w:val="en-US"/>
        </w:rPr>
        <w:t>to give you some ideas or ask a family member, friend or even teacher for a recommendation.  Given that libraries are shut</w:t>
      </w:r>
      <w:r w:rsidR="003308C0">
        <w:rPr>
          <w:lang w:val="en-US"/>
        </w:rPr>
        <w:t xml:space="preserve"> (and if you don’t – yet – have a Kindle)</w:t>
      </w:r>
      <w:r>
        <w:rPr>
          <w:lang w:val="en-US"/>
        </w:rPr>
        <w:t>, you may have to rely on books that you have access to at home</w:t>
      </w:r>
      <w:r w:rsidR="003308C0">
        <w:rPr>
          <w:lang w:val="en-US"/>
        </w:rPr>
        <w:t xml:space="preserve"> </w:t>
      </w:r>
      <w:r w:rsidR="006A267D">
        <w:rPr>
          <w:lang w:val="en-US"/>
        </w:rPr>
        <w:t>o</w:t>
      </w:r>
      <w:r w:rsidR="003308C0">
        <w:rPr>
          <w:lang w:val="en-US"/>
        </w:rPr>
        <w:t xml:space="preserve">r can read </w:t>
      </w:r>
      <w:r w:rsidR="006A267D">
        <w:rPr>
          <w:lang w:val="en-US"/>
        </w:rPr>
        <w:t>online - follow this link to access h</w:t>
      </w:r>
      <w:r w:rsidR="003308C0">
        <w:rPr>
          <w:lang w:val="en-US"/>
        </w:rPr>
        <w:t>undreds</w:t>
      </w:r>
      <w:r w:rsidR="006A267D">
        <w:rPr>
          <w:lang w:val="en-US"/>
        </w:rPr>
        <w:t xml:space="preserve"> of classic novels for free: </w:t>
      </w:r>
      <w:hyperlink r:id="rId9" w:history="1">
        <w:r w:rsidR="006A267D" w:rsidRPr="00B509C3">
          <w:rPr>
            <w:rStyle w:val="Hyperlink"/>
            <w:lang w:val="en-US"/>
          </w:rPr>
          <w:t>http://www.gutenberg.org/</w:t>
        </w:r>
      </w:hyperlink>
      <w:r w:rsidR="003308C0">
        <w:rPr>
          <w:lang w:val="en-US"/>
        </w:rPr>
        <w:t>.</w:t>
      </w:r>
    </w:p>
    <w:p w14:paraId="01D66864" w14:textId="2C78FE3A" w:rsidR="003308C0" w:rsidRPr="008F53BB" w:rsidRDefault="008F53BB" w:rsidP="008F53BB">
      <w:pPr>
        <w:spacing w:line="360" w:lineRule="auto"/>
        <w:jc w:val="both"/>
        <w:rPr>
          <w:rFonts w:ascii="Calibri" w:eastAsia="Times New Roman" w:hAnsi="Calibri" w:cs="Calibri"/>
          <w:color w:val="FF0000"/>
          <w:u w:val="single"/>
          <w:lang w:eastAsia="en-GB"/>
        </w:rPr>
      </w:pPr>
      <w:r w:rsidRPr="008F53BB">
        <w:rPr>
          <w:rFonts w:ascii="Calibri" w:eastAsia="Times New Roman" w:hAnsi="Calibri" w:cs="Calibri"/>
          <w:color w:val="FF0000"/>
          <w:u w:val="single"/>
          <w:lang w:eastAsia="en-GB"/>
        </w:rPr>
        <w:t xml:space="preserve">Task </w:t>
      </w:r>
      <w:r w:rsidR="00E97B52">
        <w:rPr>
          <w:rFonts w:ascii="Calibri" w:eastAsia="Times New Roman" w:hAnsi="Calibri" w:cs="Calibri"/>
          <w:color w:val="FF0000"/>
          <w:u w:val="single"/>
          <w:lang w:eastAsia="en-GB"/>
        </w:rPr>
        <w:t>T</w:t>
      </w:r>
      <w:r w:rsidRPr="008F53BB">
        <w:rPr>
          <w:rFonts w:ascii="Calibri" w:eastAsia="Times New Roman" w:hAnsi="Calibri" w:cs="Calibri"/>
          <w:color w:val="FF0000"/>
          <w:u w:val="single"/>
          <w:lang w:eastAsia="en-GB"/>
        </w:rPr>
        <w:t>wo</w:t>
      </w:r>
      <w:r w:rsidR="00E97B52">
        <w:rPr>
          <w:rFonts w:ascii="Calibri" w:eastAsia="Times New Roman" w:hAnsi="Calibri" w:cs="Calibri"/>
          <w:color w:val="FF0000"/>
          <w:u w:val="single"/>
          <w:lang w:eastAsia="en-GB"/>
        </w:rPr>
        <w:t xml:space="preserve"> – English Literature through time</w:t>
      </w:r>
    </w:p>
    <w:p w14:paraId="7A81F9DD" w14:textId="0FB4FD5A" w:rsidR="008F53BB" w:rsidRDefault="008F53BB" w:rsidP="008F53BB">
      <w:pPr>
        <w:spacing w:line="360" w:lineRule="auto"/>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In order to help you establish an </w:t>
      </w:r>
      <w:r w:rsidRPr="008F53BB">
        <w:rPr>
          <w:rFonts w:ascii="Calibri" w:eastAsia="Times New Roman" w:hAnsi="Calibri" w:cs="Calibri"/>
          <w:color w:val="000000"/>
          <w:lang w:eastAsia="en-GB"/>
        </w:rPr>
        <w:t>overview</w:t>
      </w:r>
      <w:r>
        <w:rPr>
          <w:rFonts w:ascii="Calibri" w:eastAsia="Times New Roman" w:hAnsi="Calibri" w:cs="Calibri"/>
          <w:color w:val="000000"/>
          <w:lang w:eastAsia="en-GB"/>
        </w:rPr>
        <w:t xml:space="preserve"> of English Literature from Chaucer to the present day, developing an understanding of the development of genre and of the influence of literary, cultural, social, political and historical contexts, </w:t>
      </w:r>
      <w:r>
        <w:rPr>
          <w:rFonts w:ascii="Calibri" w:eastAsia="Times New Roman" w:hAnsi="Calibri" w:cs="Calibri"/>
          <w:b/>
          <w:bCs/>
          <w:color w:val="000000"/>
          <w:lang w:eastAsia="en-GB"/>
        </w:rPr>
        <w:t>produce your own</w:t>
      </w:r>
      <w:r w:rsidRPr="008F53BB">
        <w:rPr>
          <w:rFonts w:ascii="Calibri" w:eastAsia="Times New Roman" w:hAnsi="Calibri" w:cs="Calibri"/>
          <w:b/>
          <w:bCs/>
          <w:color w:val="000000"/>
          <w:lang w:eastAsia="en-GB"/>
        </w:rPr>
        <w:t xml:space="preserve"> English Literature through time grid</w:t>
      </w:r>
      <w:r w:rsidR="006C5E20">
        <w:rPr>
          <w:rFonts w:ascii="Calibri" w:eastAsia="Times New Roman" w:hAnsi="Calibri" w:cs="Calibri"/>
          <w:color w:val="000000"/>
          <w:lang w:eastAsia="en-GB"/>
        </w:rPr>
        <w:t xml:space="preserve"> using the following as a template:</w:t>
      </w:r>
    </w:p>
    <w:tbl>
      <w:tblPr>
        <w:tblStyle w:val="TableGrid"/>
        <w:tblW w:w="0" w:type="auto"/>
        <w:tblLook w:val="04A0" w:firstRow="1" w:lastRow="0" w:firstColumn="1" w:lastColumn="0" w:noHBand="0" w:noVBand="1"/>
      </w:tblPr>
      <w:tblGrid>
        <w:gridCol w:w="1129"/>
        <w:gridCol w:w="2268"/>
        <w:gridCol w:w="2809"/>
        <w:gridCol w:w="2810"/>
      </w:tblGrid>
      <w:tr w:rsidR="006C5E20" w14:paraId="3714B3CA" w14:textId="77777777" w:rsidTr="006C5E20">
        <w:tc>
          <w:tcPr>
            <w:tcW w:w="1129" w:type="dxa"/>
            <w:shd w:val="clear" w:color="auto" w:fill="D9D9D9" w:themeFill="background1" w:themeFillShade="D9"/>
          </w:tcPr>
          <w:p w14:paraId="384CEE2A" w14:textId="4624CDB7" w:rsidR="006C5E20" w:rsidRDefault="006C5E20" w:rsidP="006C5E20">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lastRenderedPageBreak/>
              <w:t>Century</w:t>
            </w:r>
          </w:p>
        </w:tc>
        <w:tc>
          <w:tcPr>
            <w:tcW w:w="2268" w:type="dxa"/>
            <w:shd w:val="clear" w:color="auto" w:fill="D9D9D9" w:themeFill="background1" w:themeFillShade="D9"/>
          </w:tcPr>
          <w:p w14:paraId="7A5980CB" w14:textId="17C2610E" w:rsidR="006C5E20" w:rsidRDefault="006C5E20" w:rsidP="006C5E20">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Period/ monarch</w:t>
            </w:r>
          </w:p>
        </w:tc>
        <w:tc>
          <w:tcPr>
            <w:tcW w:w="2809" w:type="dxa"/>
            <w:shd w:val="clear" w:color="auto" w:fill="D9D9D9" w:themeFill="background1" w:themeFillShade="D9"/>
          </w:tcPr>
          <w:p w14:paraId="56AEED25" w14:textId="7E68B0E7" w:rsidR="006C5E20" w:rsidRDefault="006C5E20" w:rsidP="006C5E20">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Genres/ writers</w:t>
            </w:r>
          </w:p>
        </w:tc>
        <w:tc>
          <w:tcPr>
            <w:tcW w:w="2810" w:type="dxa"/>
            <w:shd w:val="clear" w:color="auto" w:fill="D9D9D9" w:themeFill="background1" w:themeFillShade="D9"/>
          </w:tcPr>
          <w:p w14:paraId="0FCC98F5" w14:textId="69E0B97B" w:rsidR="006C5E20" w:rsidRDefault="006C5E20" w:rsidP="006C5E20">
            <w:pPr>
              <w:spacing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Key information</w:t>
            </w:r>
          </w:p>
        </w:tc>
      </w:tr>
      <w:tr w:rsidR="006C5E20" w:rsidRPr="00C8697D" w14:paraId="01ABF423" w14:textId="77777777" w:rsidTr="006C5E20">
        <w:tc>
          <w:tcPr>
            <w:tcW w:w="1129" w:type="dxa"/>
          </w:tcPr>
          <w:p w14:paraId="7951DBC5" w14:textId="77777777" w:rsidR="006C5E20" w:rsidRPr="00C8697D" w:rsidRDefault="006C5E20" w:rsidP="006C5E20">
            <w:pPr>
              <w:spacing w:line="360" w:lineRule="auto"/>
              <w:jc w:val="center"/>
              <w:rPr>
                <w:rFonts w:eastAsia="Times New Roman" w:cstheme="minorHAnsi"/>
                <w:color w:val="000000"/>
                <w:lang w:eastAsia="en-GB"/>
              </w:rPr>
            </w:pPr>
          </w:p>
          <w:p w14:paraId="5096640F" w14:textId="6B7EC4D4"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14</w:t>
            </w:r>
            <w:r w:rsidRPr="00C8697D">
              <w:rPr>
                <w:rFonts w:eastAsia="Times New Roman" w:cstheme="minorHAnsi"/>
                <w:color w:val="000000"/>
                <w:vertAlign w:val="superscript"/>
                <w:lang w:eastAsia="en-GB"/>
              </w:rPr>
              <w:t>th</w:t>
            </w:r>
            <w:r w:rsidRPr="00C8697D">
              <w:rPr>
                <w:rFonts w:eastAsia="Times New Roman" w:cstheme="minorHAnsi"/>
                <w:color w:val="000000"/>
                <w:lang w:eastAsia="en-GB"/>
              </w:rPr>
              <w:t xml:space="preserve"> and 15th</w:t>
            </w:r>
          </w:p>
          <w:p w14:paraId="30421C7C" w14:textId="513A9C98" w:rsidR="006C5E20" w:rsidRPr="00C8697D" w:rsidRDefault="006C5E20" w:rsidP="006C5E20">
            <w:pPr>
              <w:spacing w:line="360" w:lineRule="auto"/>
              <w:jc w:val="center"/>
              <w:rPr>
                <w:rFonts w:eastAsia="Times New Roman" w:cstheme="minorHAnsi"/>
                <w:color w:val="000000"/>
                <w:lang w:eastAsia="en-GB"/>
              </w:rPr>
            </w:pPr>
          </w:p>
        </w:tc>
        <w:tc>
          <w:tcPr>
            <w:tcW w:w="2268" w:type="dxa"/>
          </w:tcPr>
          <w:p w14:paraId="5AE4C2A0" w14:textId="77777777" w:rsidR="006C5E20" w:rsidRPr="00C8697D" w:rsidRDefault="006C5E20" w:rsidP="006C5E20">
            <w:pPr>
              <w:spacing w:line="360" w:lineRule="auto"/>
              <w:jc w:val="center"/>
              <w:rPr>
                <w:rFonts w:eastAsia="Times New Roman" w:cstheme="minorHAnsi"/>
                <w:color w:val="000000"/>
                <w:lang w:eastAsia="en-GB"/>
              </w:rPr>
            </w:pPr>
          </w:p>
          <w:p w14:paraId="330F7236" w14:textId="5468FDFD"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Richard II 1377 – 99</w:t>
            </w:r>
          </w:p>
          <w:p w14:paraId="727AB7B2" w14:textId="77777777" w:rsidR="006C5E20" w:rsidRPr="00C8697D" w:rsidRDefault="006C5E20" w:rsidP="006C5E20">
            <w:pPr>
              <w:spacing w:line="360" w:lineRule="auto"/>
              <w:jc w:val="center"/>
              <w:rPr>
                <w:rFonts w:eastAsia="Times New Roman" w:cstheme="minorHAnsi"/>
                <w:color w:val="000000"/>
                <w:lang w:eastAsia="en-GB"/>
              </w:rPr>
            </w:pPr>
          </w:p>
          <w:p w14:paraId="01D4EAD2" w14:textId="150B6DA9"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Medieval</w:t>
            </w:r>
          </w:p>
          <w:p w14:paraId="734B7B30" w14:textId="5FD108D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Gothic</w:t>
            </w:r>
          </w:p>
        </w:tc>
        <w:tc>
          <w:tcPr>
            <w:tcW w:w="2809" w:type="dxa"/>
          </w:tcPr>
          <w:p w14:paraId="5DFC3F31" w14:textId="77777777" w:rsidR="006C5E20" w:rsidRPr="00C8697D" w:rsidRDefault="006C5E20" w:rsidP="006C5E20">
            <w:pPr>
              <w:spacing w:line="360" w:lineRule="auto"/>
              <w:jc w:val="center"/>
              <w:rPr>
                <w:rFonts w:eastAsia="Times New Roman" w:cstheme="minorHAnsi"/>
                <w:color w:val="000000"/>
                <w:lang w:eastAsia="en-GB"/>
              </w:rPr>
            </w:pPr>
          </w:p>
          <w:p w14:paraId="2C9A3678" w14:textId="68E6168E"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Mystery/ morality plays</w:t>
            </w:r>
          </w:p>
          <w:p w14:paraId="0127BE2C" w14:textId="7777777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Tales</w:t>
            </w:r>
          </w:p>
          <w:p w14:paraId="52D4BA4E" w14:textId="7777777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Epic prose</w:t>
            </w:r>
          </w:p>
          <w:p w14:paraId="5BE5D8B3" w14:textId="5DA657F4"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Chaucer 1343 – 1400</w:t>
            </w:r>
          </w:p>
          <w:p w14:paraId="31C1DED8" w14:textId="4886F5C3"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Malory 1400 - 71</w:t>
            </w:r>
          </w:p>
        </w:tc>
        <w:tc>
          <w:tcPr>
            <w:tcW w:w="2810" w:type="dxa"/>
          </w:tcPr>
          <w:p w14:paraId="088D0D2F" w14:textId="7777777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Key features – chivalric romances (King Arthur) and mystery/ morality plays</w:t>
            </w:r>
          </w:p>
          <w:p w14:paraId="19DB75E6" w14:textId="77777777" w:rsidR="006C5E20" w:rsidRPr="00C8697D" w:rsidRDefault="006C5E20" w:rsidP="006C5E20">
            <w:pPr>
              <w:spacing w:line="360" w:lineRule="auto"/>
              <w:jc w:val="center"/>
              <w:rPr>
                <w:rFonts w:eastAsia="Times New Roman" w:cstheme="minorHAnsi"/>
                <w:i/>
                <w:iCs/>
                <w:color w:val="000000"/>
                <w:lang w:eastAsia="en-GB"/>
              </w:rPr>
            </w:pPr>
            <w:r w:rsidRPr="00C8697D">
              <w:rPr>
                <w:rFonts w:eastAsia="Times New Roman" w:cstheme="minorHAnsi"/>
                <w:color w:val="000000"/>
                <w:lang w:eastAsia="en-GB"/>
              </w:rPr>
              <w:t>Key texts –</w:t>
            </w:r>
            <w:r w:rsidRPr="00C8697D">
              <w:rPr>
                <w:rFonts w:eastAsia="Times New Roman" w:cstheme="minorHAnsi"/>
                <w:i/>
                <w:iCs/>
                <w:color w:val="000000"/>
                <w:lang w:eastAsia="en-GB"/>
              </w:rPr>
              <w:t>Canterbury Tales</w:t>
            </w:r>
            <w:r w:rsidRPr="00C8697D">
              <w:rPr>
                <w:rFonts w:eastAsia="Times New Roman" w:cstheme="minorHAnsi"/>
                <w:color w:val="000000"/>
                <w:lang w:eastAsia="en-GB"/>
              </w:rPr>
              <w:t xml:space="preserve"> (Chaucer) and </w:t>
            </w:r>
            <w:r w:rsidRPr="00C8697D">
              <w:rPr>
                <w:rFonts w:eastAsia="Times New Roman" w:cstheme="minorHAnsi"/>
                <w:i/>
                <w:iCs/>
                <w:color w:val="000000"/>
                <w:lang w:eastAsia="en-GB"/>
              </w:rPr>
              <w:t xml:space="preserve">Le </w:t>
            </w:r>
            <w:proofErr w:type="spellStart"/>
            <w:r w:rsidRPr="00C8697D">
              <w:rPr>
                <w:rFonts w:eastAsia="Times New Roman" w:cstheme="minorHAnsi"/>
                <w:i/>
                <w:iCs/>
                <w:color w:val="000000"/>
                <w:lang w:eastAsia="en-GB"/>
              </w:rPr>
              <w:t>Morte</w:t>
            </w:r>
            <w:proofErr w:type="spellEnd"/>
            <w:r w:rsidRPr="00C8697D">
              <w:rPr>
                <w:rFonts w:eastAsia="Times New Roman" w:cstheme="minorHAnsi"/>
                <w:i/>
                <w:iCs/>
                <w:color w:val="000000"/>
                <w:lang w:eastAsia="en-GB"/>
              </w:rPr>
              <w:t xml:space="preserve"> </w:t>
            </w:r>
            <w:proofErr w:type="spellStart"/>
            <w:r w:rsidRPr="00C8697D">
              <w:rPr>
                <w:rFonts w:eastAsia="Times New Roman" w:cstheme="minorHAnsi"/>
                <w:i/>
                <w:iCs/>
                <w:color w:val="000000"/>
                <w:lang w:eastAsia="en-GB"/>
              </w:rPr>
              <w:t>d’Arthur</w:t>
            </w:r>
            <w:proofErr w:type="spellEnd"/>
            <w:r w:rsidRPr="00C8697D">
              <w:rPr>
                <w:rFonts w:eastAsia="Times New Roman" w:cstheme="minorHAnsi"/>
                <w:i/>
                <w:iCs/>
                <w:color w:val="000000"/>
                <w:lang w:eastAsia="en-GB"/>
              </w:rPr>
              <w:t xml:space="preserve"> (Malory)</w:t>
            </w:r>
          </w:p>
          <w:p w14:paraId="758EC86D" w14:textId="3599E1F8" w:rsidR="006C5E20" w:rsidRPr="00C8697D" w:rsidRDefault="006C5E20" w:rsidP="006C5E20">
            <w:pPr>
              <w:spacing w:line="360" w:lineRule="auto"/>
              <w:jc w:val="center"/>
              <w:rPr>
                <w:rFonts w:eastAsia="Times New Roman" w:cstheme="minorHAnsi"/>
                <w:i/>
                <w:iCs/>
                <w:color w:val="000000"/>
                <w:lang w:eastAsia="en-GB"/>
              </w:rPr>
            </w:pPr>
            <w:r w:rsidRPr="00C8697D">
              <w:rPr>
                <w:rFonts w:eastAsia="Times New Roman" w:cstheme="minorHAnsi"/>
                <w:i/>
                <w:iCs/>
                <w:color w:val="000000"/>
                <w:lang w:eastAsia="en-GB"/>
              </w:rPr>
              <w:t>Influence of printing press 1474</w:t>
            </w:r>
          </w:p>
        </w:tc>
      </w:tr>
      <w:tr w:rsidR="006C5E20" w:rsidRPr="00C8697D" w14:paraId="16796C09" w14:textId="77777777" w:rsidTr="006C5E20">
        <w:tc>
          <w:tcPr>
            <w:tcW w:w="1129" w:type="dxa"/>
          </w:tcPr>
          <w:p w14:paraId="01B2EBE2" w14:textId="77777777" w:rsidR="001044DB" w:rsidRDefault="001044DB" w:rsidP="006C5E20">
            <w:pPr>
              <w:spacing w:line="360" w:lineRule="auto"/>
              <w:jc w:val="center"/>
              <w:rPr>
                <w:rFonts w:eastAsia="Times New Roman" w:cstheme="minorHAnsi"/>
                <w:color w:val="000000"/>
                <w:lang w:eastAsia="en-GB"/>
              </w:rPr>
            </w:pPr>
          </w:p>
          <w:p w14:paraId="3CC1A3FA" w14:textId="3BE2AA7A"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16</w:t>
            </w:r>
            <w:r w:rsidRPr="00C8697D">
              <w:rPr>
                <w:rFonts w:eastAsia="Times New Roman" w:cstheme="minorHAnsi"/>
                <w:color w:val="000000"/>
                <w:vertAlign w:val="superscript"/>
                <w:lang w:eastAsia="en-GB"/>
              </w:rPr>
              <w:t>th</w:t>
            </w:r>
            <w:r w:rsidRPr="00C8697D">
              <w:rPr>
                <w:rFonts w:eastAsia="Times New Roman" w:cstheme="minorHAnsi"/>
                <w:color w:val="000000"/>
                <w:lang w:eastAsia="en-GB"/>
              </w:rPr>
              <w:t xml:space="preserve"> and 17th</w:t>
            </w:r>
          </w:p>
        </w:tc>
        <w:tc>
          <w:tcPr>
            <w:tcW w:w="2268" w:type="dxa"/>
          </w:tcPr>
          <w:p w14:paraId="23A790CF" w14:textId="77777777" w:rsidR="001044DB" w:rsidRDefault="001044DB" w:rsidP="006C5E20">
            <w:pPr>
              <w:spacing w:line="360" w:lineRule="auto"/>
              <w:jc w:val="center"/>
              <w:rPr>
                <w:rFonts w:eastAsia="Times New Roman" w:cstheme="minorHAnsi"/>
                <w:color w:val="000000"/>
                <w:lang w:eastAsia="en-GB"/>
              </w:rPr>
            </w:pPr>
          </w:p>
          <w:p w14:paraId="600ABB32" w14:textId="480FDD3F"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Renaissance</w:t>
            </w:r>
          </w:p>
          <w:p w14:paraId="3869372C" w14:textId="568CDD10"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Henry VIII 1509 – 47</w:t>
            </w:r>
          </w:p>
          <w:p w14:paraId="0B982BA7" w14:textId="77777777" w:rsidR="006C5E20" w:rsidRPr="00C8697D" w:rsidRDefault="006C5E20" w:rsidP="006C5E20">
            <w:pPr>
              <w:spacing w:line="360" w:lineRule="auto"/>
              <w:jc w:val="center"/>
              <w:rPr>
                <w:rFonts w:eastAsia="Times New Roman" w:cstheme="minorHAnsi"/>
                <w:color w:val="000000"/>
                <w:lang w:eastAsia="en-GB"/>
              </w:rPr>
            </w:pPr>
          </w:p>
          <w:p w14:paraId="05C1EE14" w14:textId="7777777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 xml:space="preserve">Elizabethan </w:t>
            </w:r>
          </w:p>
          <w:p w14:paraId="35684299" w14:textId="6BAF443E"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Elizabeth I 1558 – 1603</w:t>
            </w:r>
          </w:p>
          <w:p w14:paraId="6AC3E8B8" w14:textId="77777777" w:rsidR="006C5E20" w:rsidRPr="00C8697D" w:rsidRDefault="006C5E20" w:rsidP="006C5E20">
            <w:pPr>
              <w:spacing w:line="360" w:lineRule="auto"/>
              <w:jc w:val="center"/>
              <w:rPr>
                <w:rFonts w:eastAsia="Times New Roman" w:cstheme="minorHAnsi"/>
                <w:color w:val="000000"/>
                <w:lang w:eastAsia="en-GB"/>
              </w:rPr>
            </w:pPr>
          </w:p>
          <w:p w14:paraId="16F100F8" w14:textId="77777777"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Jacobean</w:t>
            </w:r>
          </w:p>
          <w:p w14:paraId="6BBC8FAD" w14:textId="049F72F6" w:rsidR="006C5E20" w:rsidRPr="00C8697D" w:rsidRDefault="006C5E20" w:rsidP="006C5E20">
            <w:pPr>
              <w:spacing w:line="360" w:lineRule="auto"/>
              <w:jc w:val="center"/>
              <w:rPr>
                <w:rFonts w:eastAsia="Times New Roman" w:cstheme="minorHAnsi"/>
                <w:color w:val="000000"/>
                <w:lang w:eastAsia="en-GB"/>
              </w:rPr>
            </w:pPr>
            <w:r w:rsidRPr="00C8697D">
              <w:rPr>
                <w:rFonts w:eastAsia="Times New Roman" w:cstheme="minorHAnsi"/>
                <w:color w:val="000000"/>
                <w:lang w:eastAsia="en-GB"/>
              </w:rPr>
              <w:t>James I 1603 – 25…</w:t>
            </w:r>
          </w:p>
        </w:tc>
        <w:tc>
          <w:tcPr>
            <w:tcW w:w="2809" w:type="dxa"/>
          </w:tcPr>
          <w:p w14:paraId="3BE0D93B" w14:textId="77777777" w:rsidR="006C5E20" w:rsidRPr="00C8697D" w:rsidRDefault="006C5E20" w:rsidP="006C5E20">
            <w:pPr>
              <w:spacing w:line="360" w:lineRule="auto"/>
              <w:jc w:val="center"/>
              <w:rPr>
                <w:rFonts w:eastAsia="Times New Roman" w:cstheme="minorHAnsi"/>
                <w:color w:val="000000"/>
                <w:lang w:eastAsia="en-GB"/>
              </w:rPr>
            </w:pPr>
          </w:p>
        </w:tc>
        <w:tc>
          <w:tcPr>
            <w:tcW w:w="2810" w:type="dxa"/>
          </w:tcPr>
          <w:p w14:paraId="3BFA902A" w14:textId="77777777" w:rsidR="006C5E20" w:rsidRPr="00C8697D" w:rsidRDefault="006C5E20" w:rsidP="006C5E20">
            <w:pPr>
              <w:spacing w:line="360" w:lineRule="auto"/>
              <w:jc w:val="center"/>
              <w:rPr>
                <w:rFonts w:eastAsia="Times New Roman" w:cstheme="minorHAnsi"/>
                <w:color w:val="000000"/>
                <w:lang w:eastAsia="en-GB"/>
              </w:rPr>
            </w:pPr>
          </w:p>
        </w:tc>
      </w:tr>
      <w:tr w:rsidR="001044DB" w:rsidRPr="00C8697D" w14:paraId="58BBE8E6" w14:textId="77777777" w:rsidTr="006C5E20">
        <w:tc>
          <w:tcPr>
            <w:tcW w:w="1129" w:type="dxa"/>
          </w:tcPr>
          <w:p w14:paraId="1CF6327A" w14:textId="77777777" w:rsidR="001044DB" w:rsidRDefault="001044DB" w:rsidP="006C5E20">
            <w:pPr>
              <w:spacing w:line="360" w:lineRule="auto"/>
              <w:jc w:val="center"/>
              <w:rPr>
                <w:rFonts w:eastAsia="Times New Roman" w:cstheme="minorHAnsi"/>
                <w:color w:val="000000"/>
                <w:lang w:eastAsia="en-GB"/>
              </w:rPr>
            </w:pPr>
          </w:p>
          <w:p w14:paraId="2088D3C1" w14:textId="73338947" w:rsidR="001044DB" w:rsidRPr="00C8697D" w:rsidRDefault="001044DB" w:rsidP="006C5E20">
            <w:pPr>
              <w:spacing w:line="360" w:lineRule="auto"/>
              <w:jc w:val="center"/>
              <w:rPr>
                <w:rFonts w:eastAsia="Times New Roman" w:cstheme="minorHAnsi"/>
                <w:color w:val="000000"/>
                <w:lang w:eastAsia="en-GB"/>
              </w:rPr>
            </w:pPr>
            <w:r>
              <w:rPr>
                <w:rFonts w:eastAsia="Times New Roman" w:cstheme="minorHAnsi"/>
                <w:color w:val="000000"/>
                <w:lang w:eastAsia="en-GB"/>
              </w:rPr>
              <w:t>18</w:t>
            </w:r>
            <w:r w:rsidRPr="001044DB">
              <w:rPr>
                <w:rFonts w:eastAsia="Times New Roman" w:cstheme="minorHAnsi"/>
                <w:color w:val="000000"/>
                <w:vertAlign w:val="superscript"/>
                <w:lang w:eastAsia="en-GB"/>
              </w:rPr>
              <w:t>th</w:t>
            </w:r>
            <w:r>
              <w:rPr>
                <w:rFonts w:eastAsia="Times New Roman" w:cstheme="minorHAnsi"/>
                <w:color w:val="000000"/>
                <w:lang w:eastAsia="en-GB"/>
              </w:rPr>
              <w:t>…</w:t>
            </w:r>
          </w:p>
        </w:tc>
        <w:tc>
          <w:tcPr>
            <w:tcW w:w="2268" w:type="dxa"/>
          </w:tcPr>
          <w:p w14:paraId="3C3065C2" w14:textId="77777777" w:rsidR="001044DB" w:rsidRPr="00C8697D" w:rsidRDefault="001044DB" w:rsidP="006C5E20">
            <w:pPr>
              <w:spacing w:line="360" w:lineRule="auto"/>
              <w:jc w:val="center"/>
              <w:rPr>
                <w:rFonts w:eastAsia="Times New Roman" w:cstheme="minorHAnsi"/>
                <w:color w:val="000000"/>
                <w:lang w:eastAsia="en-GB"/>
              </w:rPr>
            </w:pPr>
          </w:p>
        </w:tc>
        <w:tc>
          <w:tcPr>
            <w:tcW w:w="2809" w:type="dxa"/>
          </w:tcPr>
          <w:p w14:paraId="27BCAABB" w14:textId="77777777" w:rsidR="001044DB" w:rsidRPr="00C8697D" w:rsidRDefault="001044DB" w:rsidP="006C5E20">
            <w:pPr>
              <w:spacing w:line="360" w:lineRule="auto"/>
              <w:jc w:val="center"/>
              <w:rPr>
                <w:rFonts w:eastAsia="Times New Roman" w:cstheme="minorHAnsi"/>
                <w:color w:val="000000"/>
                <w:lang w:eastAsia="en-GB"/>
              </w:rPr>
            </w:pPr>
          </w:p>
        </w:tc>
        <w:tc>
          <w:tcPr>
            <w:tcW w:w="2810" w:type="dxa"/>
          </w:tcPr>
          <w:p w14:paraId="0BEE86F4" w14:textId="77777777" w:rsidR="001044DB" w:rsidRPr="00C8697D" w:rsidRDefault="001044DB" w:rsidP="006C5E20">
            <w:pPr>
              <w:spacing w:line="360" w:lineRule="auto"/>
              <w:jc w:val="center"/>
              <w:rPr>
                <w:rFonts w:eastAsia="Times New Roman" w:cstheme="minorHAnsi"/>
                <w:color w:val="000000"/>
                <w:lang w:eastAsia="en-GB"/>
              </w:rPr>
            </w:pPr>
          </w:p>
        </w:tc>
      </w:tr>
    </w:tbl>
    <w:p w14:paraId="539A89EF" w14:textId="77777777" w:rsidR="008F53BB" w:rsidRPr="00C8697D" w:rsidRDefault="008F53BB" w:rsidP="008F53BB">
      <w:pPr>
        <w:spacing w:line="360" w:lineRule="auto"/>
        <w:jc w:val="both"/>
        <w:rPr>
          <w:rFonts w:eastAsia="Times New Roman" w:cstheme="minorHAnsi"/>
          <w:color w:val="000000"/>
          <w:lang w:eastAsia="en-GB"/>
        </w:rPr>
      </w:pPr>
    </w:p>
    <w:p w14:paraId="596FEDA2" w14:textId="6AE70FB9" w:rsidR="005308AF" w:rsidRPr="005308AF" w:rsidRDefault="006C5E20" w:rsidP="008F53BB">
      <w:pPr>
        <w:spacing w:line="360" w:lineRule="auto"/>
        <w:jc w:val="both"/>
        <w:rPr>
          <w:rFonts w:cstheme="minorHAnsi"/>
          <w:lang w:val="en-US"/>
        </w:rPr>
      </w:pPr>
      <w:r w:rsidRPr="00C8697D">
        <w:rPr>
          <w:rFonts w:eastAsia="Times New Roman" w:cstheme="minorHAnsi"/>
          <w:color w:val="000000"/>
          <w:lang w:eastAsia="en-GB"/>
        </w:rPr>
        <w:t xml:space="preserve">The </w:t>
      </w:r>
      <w:r w:rsidR="005308AF" w:rsidRPr="00C8697D">
        <w:rPr>
          <w:rFonts w:eastAsia="Times New Roman" w:cstheme="minorHAnsi"/>
          <w:color w:val="000000"/>
          <w:lang w:eastAsia="en-GB"/>
        </w:rPr>
        <w:t xml:space="preserve">British Library </w:t>
      </w:r>
      <w:r w:rsidRPr="00C8697D">
        <w:rPr>
          <w:rFonts w:eastAsia="Times New Roman" w:cstheme="minorHAnsi"/>
          <w:color w:val="000000"/>
          <w:lang w:eastAsia="en-GB"/>
        </w:rPr>
        <w:t>website is a wonderful resource and a great place to start</w:t>
      </w:r>
      <w:r w:rsidR="005308AF" w:rsidRPr="00C8697D">
        <w:rPr>
          <w:rFonts w:eastAsia="Times New Roman" w:cstheme="minorHAnsi"/>
          <w:color w:val="000000"/>
          <w:lang w:eastAsia="en-GB"/>
        </w:rPr>
        <w:t>:</w:t>
      </w:r>
    </w:p>
    <w:p w14:paraId="3C9F1B9A" w14:textId="61C22FF6" w:rsidR="005308AF" w:rsidRPr="00C8697D" w:rsidRDefault="005308AF" w:rsidP="00BC546A">
      <w:pPr>
        <w:numPr>
          <w:ilvl w:val="0"/>
          <w:numId w:val="3"/>
        </w:numPr>
        <w:spacing w:before="100" w:beforeAutospacing="1" w:after="100" w:afterAutospacing="1" w:line="360" w:lineRule="auto"/>
        <w:rPr>
          <w:rFonts w:eastAsia="Times New Roman" w:cstheme="minorHAnsi"/>
          <w:color w:val="000000"/>
          <w:lang w:eastAsia="en-GB"/>
        </w:rPr>
      </w:pPr>
      <w:r w:rsidRPr="005308AF">
        <w:rPr>
          <w:rFonts w:eastAsia="Times New Roman" w:cstheme="minorHAnsi"/>
          <w:color w:val="000000"/>
          <w:lang w:eastAsia="en-GB"/>
        </w:rPr>
        <w:t>Discovering Literature: Shakespeare &amp; the Renaissance: </w:t>
      </w:r>
      <w:hyperlink r:id="rId10" w:history="1">
        <w:r w:rsidRPr="005308AF">
          <w:rPr>
            <w:rFonts w:eastAsia="Times New Roman" w:cstheme="minorHAnsi"/>
            <w:color w:val="0000FF"/>
            <w:u w:val="single"/>
            <w:lang w:eastAsia="en-GB"/>
          </w:rPr>
          <w:t>https://www.bl.uk/shakespeare</w:t>
        </w:r>
      </w:hyperlink>
      <w:r w:rsidRPr="00C8697D">
        <w:rPr>
          <w:rFonts w:eastAsia="Times New Roman" w:cstheme="minorHAnsi"/>
          <w:color w:val="000000"/>
          <w:lang w:eastAsia="en-GB"/>
        </w:rPr>
        <w:t xml:space="preserve"> </w:t>
      </w:r>
    </w:p>
    <w:p w14:paraId="11816136" w14:textId="728A3D87" w:rsidR="005308AF" w:rsidRPr="00C8697D" w:rsidRDefault="005308AF" w:rsidP="00BC546A">
      <w:pPr>
        <w:numPr>
          <w:ilvl w:val="0"/>
          <w:numId w:val="3"/>
        </w:numPr>
        <w:spacing w:before="100" w:beforeAutospacing="1" w:after="100" w:afterAutospacing="1" w:line="360" w:lineRule="auto"/>
        <w:rPr>
          <w:rFonts w:eastAsia="Times New Roman" w:cstheme="minorHAnsi"/>
          <w:color w:val="000000"/>
          <w:lang w:eastAsia="en-GB"/>
        </w:rPr>
      </w:pPr>
      <w:r w:rsidRPr="005308AF">
        <w:rPr>
          <w:rFonts w:eastAsia="Times New Roman" w:cstheme="minorHAnsi"/>
          <w:color w:val="000000"/>
          <w:lang w:eastAsia="en-GB"/>
        </w:rPr>
        <w:t>Discovering Literature: Restoration &amp; the 18th century</w:t>
      </w:r>
      <w:r w:rsidR="003459A7">
        <w:rPr>
          <w:rFonts w:eastAsia="Times New Roman" w:cstheme="minorHAnsi"/>
          <w:color w:val="000000"/>
          <w:lang w:eastAsia="en-GB"/>
        </w:rPr>
        <w:t>:</w:t>
      </w:r>
      <w:r w:rsidRPr="005308AF">
        <w:rPr>
          <w:rFonts w:eastAsia="Times New Roman" w:cstheme="minorHAnsi"/>
          <w:color w:val="000000"/>
          <w:lang w:eastAsia="en-GB"/>
        </w:rPr>
        <w:t> </w:t>
      </w:r>
      <w:hyperlink r:id="rId11" w:history="1">
        <w:r w:rsidRPr="005308AF">
          <w:rPr>
            <w:rFonts w:eastAsia="Times New Roman" w:cstheme="minorHAnsi"/>
            <w:color w:val="0000FF"/>
            <w:u w:val="single"/>
            <w:lang w:eastAsia="en-GB"/>
          </w:rPr>
          <w:t>https://www.bl.uk/restoration-18th-century-literature</w:t>
        </w:r>
      </w:hyperlink>
    </w:p>
    <w:p w14:paraId="53EB2419" w14:textId="7D8EDCD1" w:rsidR="005308AF" w:rsidRPr="005308AF" w:rsidRDefault="005308AF" w:rsidP="00BC546A">
      <w:pPr>
        <w:numPr>
          <w:ilvl w:val="0"/>
          <w:numId w:val="3"/>
        </w:numPr>
        <w:spacing w:before="100" w:beforeAutospacing="1" w:after="100" w:afterAutospacing="1" w:line="360" w:lineRule="auto"/>
        <w:rPr>
          <w:rFonts w:eastAsia="Times New Roman" w:cstheme="minorHAnsi"/>
          <w:color w:val="000000"/>
          <w:lang w:eastAsia="en-GB"/>
        </w:rPr>
      </w:pPr>
      <w:r w:rsidRPr="005308AF">
        <w:rPr>
          <w:rFonts w:eastAsia="Times New Roman" w:cstheme="minorHAnsi"/>
          <w:color w:val="000000"/>
          <w:lang w:eastAsia="en-GB"/>
        </w:rPr>
        <w:t>Discovering Literature: Romantics &amp; Victorians</w:t>
      </w:r>
      <w:r w:rsidR="003459A7">
        <w:rPr>
          <w:rFonts w:eastAsia="Times New Roman" w:cstheme="minorHAnsi"/>
          <w:color w:val="000000"/>
          <w:lang w:eastAsia="en-GB"/>
        </w:rPr>
        <w:t xml:space="preserve">: </w:t>
      </w:r>
      <w:hyperlink r:id="rId12" w:history="1">
        <w:r w:rsidRPr="005308AF">
          <w:rPr>
            <w:rStyle w:val="Hyperlink"/>
            <w:rFonts w:eastAsia="Times New Roman" w:cstheme="minorHAnsi"/>
            <w:lang w:eastAsia="en-GB"/>
          </w:rPr>
          <w:t>https://www.bl.uk/romantics-and-victorians</w:t>
        </w:r>
      </w:hyperlink>
    </w:p>
    <w:p w14:paraId="3F6EA6B7" w14:textId="64051379" w:rsidR="00BC546A" w:rsidRPr="00F96C34" w:rsidRDefault="005308AF" w:rsidP="00F96C34">
      <w:pPr>
        <w:numPr>
          <w:ilvl w:val="0"/>
          <w:numId w:val="3"/>
        </w:numPr>
        <w:spacing w:before="100" w:beforeAutospacing="1" w:after="100" w:afterAutospacing="1" w:line="360" w:lineRule="auto"/>
        <w:rPr>
          <w:rFonts w:eastAsia="Times New Roman" w:cstheme="minorHAnsi"/>
          <w:color w:val="000000"/>
          <w:lang w:eastAsia="en-GB"/>
        </w:rPr>
      </w:pPr>
      <w:r w:rsidRPr="005308AF">
        <w:rPr>
          <w:rFonts w:eastAsia="Times New Roman" w:cstheme="minorHAnsi"/>
          <w:color w:val="000000"/>
          <w:lang w:eastAsia="en-GB"/>
        </w:rPr>
        <w:t>Discovering Literature: Twentieth Century</w:t>
      </w:r>
      <w:r w:rsidR="003459A7">
        <w:rPr>
          <w:rFonts w:eastAsia="Times New Roman" w:cstheme="minorHAnsi"/>
          <w:color w:val="000000"/>
          <w:lang w:eastAsia="en-GB"/>
        </w:rPr>
        <w:t xml:space="preserve">: </w:t>
      </w:r>
      <w:hyperlink r:id="rId13" w:history="1">
        <w:r w:rsidRPr="005308AF">
          <w:rPr>
            <w:rFonts w:eastAsia="Times New Roman" w:cstheme="minorHAnsi"/>
            <w:color w:val="0000FF"/>
            <w:u w:val="single"/>
            <w:lang w:eastAsia="en-GB"/>
          </w:rPr>
          <w:t>https://www.bl.uk/20th-century-literature</w:t>
        </w:r>
      </w:hyperlink>
    </w:p>
    <w:p w14:paraId="335A78EB" w14:textId="74677133" w:rsidR="008C700B" w:rsidRDefault="003459A7" w:rsidP="003459A7">
      <w:pPr>
        <w:spacing w:line="360" w:lineRule="auto"/>
        <w:jc w:val="both"/>
        <w:rPr>
          <w:lang w:val="en-US"/>
        </w:rPr>
      </w:pPr>
      <w:r>
        <w:rPr>
          <w:lang w:val="en-US"/>
        </w:rPr>
        <w:t>Also, w</w:t>
      </w:r>
      <w:r w:rsidR="008C700B">
        <w:rPr>
          <w:lang w:val="en-US"/>
        </w:rPr>
        <w:t xml:space="preserve">atch these excellent BBC documentaries </w:t>
      </w:r>
      <w:r>
        <w:rPr>
          <w:lang w:val="en-US"/>
        </w:rPr>
        <w:t xml:space="preserve">which explores the novel from three different perspectives: empire and slavery, </w:t>
      </w:r>
      <w:r w:rsidRPr="003459A7">
        <w:rPr>
          <w:lang w:val="en-US"/>
        </w:rPr>
        <w:t xml:space="preserve">women’s voices and </w:t>
      </w:r>
      <w:proofErr w:type="gramStart"/>
      <w:r w:rsidRPr="003459A7">
        <w:rPr>
          <w:lang w:val="en-US"/>
        </w:rPr>
        <w:t>working class</w:t>
      </w:r>
      <w:proofErr w:type="gramEnd"/>
      <w:r w:rsidRPr="003459A7">
        <w:rPr>
          <w:lang w:val="en-US"/>
        </w:rPr>
        <w:t xml:space="preserve"> experience</w:t>
      </w:r>
      <w:r>
        <w:rPr>
          <w:lang w:val="en-US"/>
        </w:rPr>
        <w:t>s:</w:t>
      </w:r>
    </w:p>
    <w:p w14:paraId="4D564D89" w14:textId="1183B0A6" w:rsidR="003459A7" w:rsidRDefault="005342B0" w:rsidP="008F53BB">
      <w:pPr>
        <w:spacing w:line="360" w:lineRule="auto"/>
        <w:rPr>
          <w:lang w:val="en-US"/>
        </w:rPr>
      </w:pPr>
      <w:hyperlink r:id="rId14" w:history="1">
        <w:r w:rsidR="003459A7" w:rsidRPr="00B509C3">
          <w:rPr>
            <w:rStyle w:val="Hyperlink"/>
            <w:lang w:val="en-US"/>
          </w:rPr>
          <w:t>https://www.bbc.co.uk/iplayer/episodes/m000b8mh/novels-that-shaped-our-world</w:t>
        </w:r>
      </w:hyperlink>
      <w:r w:rsidR="003459A7">
        <w:rPr>
          <w:lang w:val="en-US"/>
        </w:rPr>
        <w:t xml:space="preserve"> </w:t>
      </w:r>
    </w:p>
    <w:p w14:paraId="0D0463BE" w14:textId="6A369F60" w:rsidR="00970206" w:rsidRPr="00970206" w:rsidRDefault="00273A3F" w:rsidP="00970206">
      <w:pPr>
        <w:spacing w:line="480" w:lineRule="auto"/>
        <w:rPr>
          <w:b/>
          <w:bCs/>
          <w:u w:val="single"/>
          <w:lang w:val="en-US"/>
        </w:rPr>
      </w:pPr>
      <w:r w:rsidRPr="00E97B52">
        <w:rPr>
          <w:b/>
          <w:bCs/>
          <w:u w:val="single"/>
          <w:lang w:val="en-US"/>
        </w:rPr>
        <w:t>Paper 1: Love Through the Ages</w:t>
      </w:r>
    </w:p>
    <w:p w14:paraId="0F0B614A" w14:textId="77777777" w:rsidR="001F027E" w:rsidRDefault="00970206" w:rsidP="001F027E">
      <w:pPr>
        <w:spacing w:line="240" w:lineRule="auto"/>
        <w:jc w:val="center"/>
        <w:rPr>
          <w:color w:val="00B050"/>
          <w:lang w:val="en-US"/>
        </w:rPr>
      </w:pPr>
      <w:r w:rsidRPr="00970206">
        <w:rPr>
          <w:color w:val="00B050"/>
          <w:lang w:val="en-US"/>
        </w:rPr>
        <w:lastRenderedPageBreak/>
        <w:t>“Love is anterior to life, posterior to death, initial of creation, and the exponent of breath.”</w:t>
      </w:r>
      <w:r w:rsidR="001F027E">
        <w:rPr>
          <w:color w:val="00B050"/>
          <w:lang w:val="en-US"/>
        </w:rPr>
        <w:t xml:space="preserve"> </w:t>
      </w:r>
    </w:p>
    <w:p w14:paraId="4E712962" w14:textId="7DCF26AB" w:rsidR="00970206" w:rsidRDefault="00970206" w:rsidP="001F027E">
      <w:pPr>
        <w:spacing w:line="240" w:lineRule="auto"/>
        <w:ind w:left="2160" w:firstLine="720"/>
        <w:jc w:val="center"/>
        <w:rPr>
          <w:lang w:val="en-US"/>
        </w:rPr>
      </w:pPr>
      <w:r>
        <w:rPr>
          <w:lang w:val="en-US"/>
        </w:rPr>
        <w:t>Emily Dickinson</w:t>
      </w:r>
    </w:p>
    <w:p w14:paraId="286D6112" w14:textId="77777777" w:rsidR="001F027E" w:rsidRDefault="001F027E" w:rsidP="001F027E">
      <w:pPr>
        <w:spacing w:line="240" w:lineRule="auto"/>
        <w:ind w:left="4320" w:firstLine="720"/>
        <w:jc w:val="both"/>
        <w:rPr>
          <w:lang w:val="en-US"/>
        </w:rPr>
      </w:pPr>
    </w:p>
    <w:p w14:paraId="6A1912F4" w14:textId="3727B01B" w:rsidR="001F027E" w:rsidRDefault="00C8697D" w:rsidP="00273A3F">
      <w:pPr>
        <w:spacing w:line="360" w:lineRule="auto"/>
        <w:jc w:val="both"/>
        <w:rPr>
          <w:lang w:val="en-US"/>
        </w:rPr>
      </w:pPr>
      <w:r>
        <w:rPr>
          <w:lang w:val="en-US"/>
        </w:rPr>
        <w:t xml:space="preserve">In Lower VI we focus mainly on preparation for </w:t>
      </w:r>
      <w:r w:rsidR="00273A3F">
        <w:rPr>
          <w:lang w:val="en-US"/>
        </w:rPr>
        <w:t>this examined unit, as part of which</w:t>
      </w:r>
      <w:r>
        <w:rPr>
          <w:lang w:val="en-US"/>
        </w:rPr>
        <w:t xml:space="preserve"> we will consider the ways in which writers across time have presented and explored the theme of love</w:t>
      </w:r>
      <w:r w:rsidR="001F027E">
        <w:rPr>
          <w:lang w:val="en-US"/>
        </w:rPr>
        <w:t xml:space="preserve"> i</w:t>
      </w:r>
      <w:r>
        <w:rPr>
          <w:lang w:val="en-US"/>
        </w:rPr>
        <w:t xml:space="preserve">ncluding: </w:t>
      </w:r>
    </w:p>
    <w:p w14:paraId="654E0B07" w14:textId="77777777" w:rsidR="001F027E" w:rsidRDefault="00C8697D" w:rsidP="00B4111C">
      <w:pPr>
        <w:pStyle w:val="ListParagraph"/>
        <w:numPr>
          <w:ilvl w:val="0"/>
          <w:numId w:val="17"/>
        </w:numPr>
        <w:spacing w:line="360" w:lineRule="auto"/>
        <w:jc w:val="both"/>
        <w:rPr>
          <w:lang w:val="en-US"/>
        </w:rPr>
      </w:pPr>
      <w:r w:rsidRPr="001F027E">
        <w:rPr>
          <w:lang w:val="en-US"/>
        </w:rPr>
        <w:t>romantic love</w:t>
      </w:r>
    </w:p>
    <w:p w14:paraId="2C3AD0EA" w14:textId="72C40704" w:rsidR="001F027E" w:rsidRPr="001F027E" w:rsidRDefault="00C8697D" w:rsidP="00B4111C">
      <w:pPr>
        <w:pStyle w:val="ListParagraph"/>
        <w:numPr>
          <w:ilvl w:val="0"/>
          <w:numId w:val="17"/>
        </w:numPr>
        <w:spacing w:line="360" w:lineRule="auto"/>
        <w:jc w:val="both"/>
        <w:rPr>
          <w:lang w:val="en-US"/>
        </w:rPr>
      </w:pPr>
      <w:r w:rsidRPr="001F027E">
        <w:rPr>
          <w:lang w:val="en-US"/>
        </w:rPr>
        <w:t>desire</w:t>
      </w:r>
    </w:p>
    <w:p w14:paraId="37BF2518" w14:textId="1289FBCC" w:rsidR="001F027E" w:rsidRPr="001F027E" w:rsidRDefault="00C8697D" w:rsidP="00A77034">
      <w:pPr>
        <w:pStyle w:val="ListParagraph"/>
        <w:numPr>
          <w:ilvl w:val="0"/>
          <w:numId w:val="17"/>
        </w:numPr>
        <w:spacing w:line="360" w:lineRule="auto"/>
        <w:jc w:val="both"/>
        <w:rPr>
          <w:lang w:val="en-US"/>
        </w:rPr>
      </w:pPr>
      <w:r w:rsidRPr="001F027E">
        <w:rPr>
          <w:lang w:val="en-US"/>
        </w:rPr>
        <w:t>unrequited love</w:t>
      </w:r>
      <w:r w:rsidR="001F027E" w:rsidRPr="001F027E">
        <w:rPr>
          <w:lang w:val="en-US"/>
        </w:rPr>
        <w:t xml:space="preserve">/ </w:t>
      </w:r>
      <w:r w:rsidRPr="001F027E">
        <w:rPr>
          <w:lang w:val="en-US"/>
        </w:rPr>
        <w:t>love against social barriers</w:t>
      </w:r>
    </w:p>
    <w:p w14:paraId="0A56D110" w14:textId="0FC7512A" w:rsidR="001F027E" w:rsidRDefault="00C8697D" w:rsidP="001F027E">
      <w:pPr>
        <w:pStyle w:val="ListParagraph"/>
        <w:numPr>
          <w:ilvl w:val="0"/>
          <w:numId w:val="17"/>
        </w:numPr>
        <w:spacing w:line="360" w:lineRule="auto"/>
        <w:jc w:val="both"/>
        <w:rPr>
          <w:lang w:val="en-US"/>
        </w:rPr>
      </w:pPr>
      <w:r w:rsidRPr="001F027E">
        <w:rPr>
          <w:lang w:val="en-US"/>
        </w:rPr>
        <w:t>obsessive love</w:t>
      </w:r>
      <w:r w:rsidR="001F027E">
        <w:rPr>
          <w:lang w:val="en-US"/>
        </w:rPr>
        <w:t>/</w:t>
      </w:r>
      <w:r w:rsidRPr="001F027E">
        <w:rPr>
          <w:lang w:val="en-US"/>
        </w:rPr>
        <w:t xml:space="preserve"> jealous</w:t>
      </w:r>
      <w:r w:rsidR="001F027E">
        <w:rPr>
          <w:lang w:val="en-US"/>
        </w:rPr>
        <w:t>y</w:t>
      </w:r>
    </w:p>
    <w:p w14:paraId="76C0F7F8" w14:textId="77777777" w:rsidR="001F027E" w:rsidRDefault="00C8697D" w:rsidP="001F027E">
      <w:pPr>
        <w:pStyle w:val="ListParagraph"/>
        <w:numPr>
          <w:ilvl w:val="0"/>
          <w:numId w:val="17"/>
        </w:numPr>
        <w:spacing w:line="360" w:lineRule="auto"/>
        <w:jc w:val="both"/>
        <w:rPr>
          <w:lang w:val="en-US"/>
        </w:rPr>
      </w:pPr>
      <w:r w:rsidRPr="001F027E">
        <w:rPr>
          <w:lang w:val="en-US"/>
        </w:rPr>
        <w:t xml:space="preserve"> love and marriage</w:t>
      </w:r>
    </w:p>
    <w:p w14:paraId="16457DDD" w14:textId="6C8169C8" w:rsidR="001F027E" w:rsidRPr="001F027E" w:rsidRDefault="00C8697D" w:rsidP="001F027E">
      <w:pPr>
        <w:pStyle w:val="ListParagraph"/>
        <w:numPr>
          <w:ilvl w:val="0"/>
          <w:numId w:val="17"/>
        </w:numPr>
        <w:spacing w:line="360" w:lineRule="auto"/>
        <w:jc w:val="both"/>
        <w:rPr>
          <w:lang w:val="en-US"/>
        </w:rPr>
      </w:pPr>
      <w:r w:rsidRPr="001F027E">
        <w:rPr>
          <w:lang w:val="en-US"/>
        </w:rPr>
        <w:t>love and loss</w:t>
      </w:r>
    </w:p>
    <w:p w14:paraId="38D505ED" w14:textId="4E520B73" w:rsidR="00273A3F" w:rsidRPr="00273A3F" w:rsidRDefault="00273A3F" w:rsidP="00273A3F">
      <w:pPr>
        <w:spacing w:line="360" w:lineRule="auto"/>
        <w:jc w:val="both"/>
        <w:rPr>
          <w:color w:val="FF0000"/>
          <w:lang w:val="en-US"/>
        </w:rPr>
      </w:pPr>
      <w:r>
        <w:rPr>
          <w:color w:val="FF0000"/>
          <w:u w:val="single"/>
          <w:lang w:val="en-US"/>
        </w:rPr>
        <w:t xml:space="preserve">Task </w:t>
      </w:r>
      <w:r w:rsidR="00E97B52">
        <w:rPr>
          <w:color w:val="FF0000"/>
          <w:u w:val="single"/>
          <w:lang w:val="en-US"/>
        </w:rPr>
        <w:t>T</w:t>
      </w:r>
      <w:r>
        <w:rPr>
          <w:color w:val="FF0000"/>
          <w:u w:val="single"/>
          <w:lang w:val="en-US"/>
        </w:rPr>
        <w:t>hree</w:t>
      </w:r>
      <w:r w:rsidR="00E97B52">
        <w:rPr>
          <w:color w:val="FF0000"/>
          <w:u w:val="single"/>
          <w:lang w:val="en-US"/>
        </w:rPr>
        <w:t xml:space="preserve"> – exploring ideas about love</w:t>
      </w:r>
    </w:p>
    <w:p w14:paraId="628EE8DB" w14:textId="1F87F4AC" w:rsidR="00CC4F4C" w:rsidRDefault="008C700B" w:rsidP="00C8697D">
      <w:pPr>
        <w:spacing w:line="360" w:lineRule="auto"/>
        <w:jc w:val="both"/>
        <w:rPr>
          <w:lang w:val="en-US"/>
        </w:rPr>
      </w:pPr>
      <w:r>
        <w:rPr>
          <w:lang w:val="en-US"/>
        </w:rPr>
        <w:t>To h</w:t>
      </w:r>
      <w:r w:rsidR="00A60E84">
        <w:rPr>
          <w:lang w:val="en-US"/>
        </w:rPr>
        <w:t xml:space="preserve">elp you start reflecting on ideas about love in a modern context, gather material to </w:t>
      </w:r>
      <w:r w:rsidR="00273A3F" w:rsidRPr="00273A3F">
        <w:rPr>
          <w:b/>
          <w:bCs/>
          <w:lang w:val="en-US"/>
        </w:rPr>
        <w:t>p</w:t>
      </w:r>
      <w:r>
        <w:rPr>
          <w:b/>
          <w:bCs/>
          <w:lang w:val="en-US"/>
        </w:rPr>
        <w:t xml:space="preserve">roduce a collage </w:t>
      </w:r>
      <w:r w:rsidRPr="00273A3F">
        <w:rPr>
          <w:lang w:val="en-US"/>
        </w:rPr>
        <w:t xml:space="preserve">combining words/ images to </w:t>
      </w:r>
      <w:r w:rsidR="00A60E84">
        <w:rPr>
          <w:lang w:val="en-US"/>
        </w:rPr>
        <w:t>explore</w:t>
      </w:r>
      <w:r w:rsidR="00273A3F">
        <w:rPr>
          <w:lang w:val="en-US"/>
        </w:rPr>
        <w:t xml:space="preserve"> </w:t>
      </w:r>
      <w:r w:rsidRPr="00273A3F">
        <w:rPr>
          <w:lang w:val="en-US"/>
        </w:rPr>
        <w:t>the way love is represented in popular culture (art/ music/ film/ literature/ TV/ cyberculture etc.)</w:t>
      </w:r>
      <w:r>
        <w:rPr>
          <w:b/>
          <w:bCs/>
          <w:lang w:val="en-US"/>
        </w:rPr>
        <w:t xml:space="preserve">  </w:t>
      </w:r>
      <w:r w:rsidR="00273A3F">
        <w:rPr>
          <w:lang w:val="en-US"/>
        </w:rPr>
        <w:t>This might involve lyrics from songs, artwork from album covers, movie stills, lines from film/ TV scripts or images from magazine front covers</w:t>
      </w:r>
      <w:r w:rsidR="00A60E84">
        <w:rPr>
          <w:lang w:val="en-US"/>
        </w:rPr>
        <w:t>.</w:t>
      </w:r>
    </w:p>
    <w:p w14:paraId="1D5EE081" w14:textId="3085375A" w:rsidR="001F027E" w:rsidRPr="00892E51" w:rsidRDefault="00A60E84" w:rsidP="001F027E">
      <w:pPr>
        <w:spacing w:line="360" w:lineRule="auto"/>
        <w:jc w:val="both"/>
        <w:rPr>
          <w:u w:val="single"/>
          <w:lang w:val="en-US"/>
        </w:rPr>
      </w:pPr>
      <w:r>
        <w:rPr>
          <w:lang w:val="en-US"/>
        </w:rPr>
        <w:t>To help you with this, why not l</w:t>
      </w:r>
      <w:r w:rsidR="008C700B">
        <w:rPr>
          <w:lang w:val="en-US"/>
        </w:rPr>
        <w:t xml:space="preserve">isten to this BBC </w:t>
      </w:r>
      <w:proofErr w:type="spellStart"/>
      <w:r w:rsidR="008C700B">
        <w:rPr>
          <w:lang w:val="en-US"/>
        </w:rPr>
        <w:t>programme</w:t>
      </w:r>
      <w:proofErr w:type="spellEnd"/>
      <w:r w:rsidR="008C700B">
        <w:rPr>
          <w:lang w:val="en-US"/>
        </w:rPr>
        <w:t xml:space="preserve"> which explores what songs reveal about changing attitudes to love to get you thinking:  </w:t>
      </w:r>
      <w:hyperlink r:id="rId15" w:history="1">
        <w:r w:rsidR="008C700B" w:rsidRPr="00B509C3">
          <w:rPr>
            <w:rStyle w:val="Hyperlink"/>
            <w:lang w:val="en-US"/>
          </w:rPr>
          <w:t>https://www.bbc.co.uk/sounds/play/m0007ksb</w:t>
        </w:r>
      </w:hyperlink>
      <w:r w:rsidR="008C700B">
        <w:rPr>
          <w:u w:val="single"/>
          <w:lang w:val="en-US"/>
        </w:rPr>
        <w:t xml:space="preserve"> </w:t>
      </w:r>
    </w:p>
    <w:p w14:paraId="4DE408D5" w14:textId="0863AE51" w:rsidR="00A27915" w:rsidRDefault="00A27915" w:rsidP="00C8697D">
      <w:pPr>
        <w:spacing w:line="360" w:lineRule="auto"/>
        <w:jc w:val="both"/>
        <w:rPr>
          <w:color w:val="FF0000"/>
          <w:lang w:val="en-US"/>
        </w:rPr>
      </w:pPr>
      <w:r>
        <w:rPr>
          <w:color w:val="FF0000"/>
          <w:u w:val="single"/>
          <w:lang w:val="en-US"/>
        </w:rPr>
        <w:t xml:space="preserve">Task </w:t>
      </w:r>
      <w:r w:rsidR="00E97B52">
        <w:rPr>
          <w:color w:val="FF0000"/>
          <w:u w:val="single"/>
          <w:lang w:val="en-US"/>
        </w:rPr>
        <w:t>F</w:t>
      </w:r>
      <w:r>
        <w:rPr>
          <w:color w:val="FF0000"/>
          <w:u w:val="single"/>
          <w:lang w:val="en-US"/>
        </w:rPr>
        <w:t>our</w:t>
      </w:r>
      <w:r w:rsidR="00E97B52">
        <w:rPr>
          <w:color w:val="FF0000"/>
          <w:u w:val="single"/>
          <w:lang w:val="en-US"/>
        </w:rPr>
        <w:t xml:space="preserve"> – love in prose</w:t>
      </w:r>
      <w:r w:rsidR="001F027E">
        <w:rPr>
          <w:color w:val="FF0000"/>
          <w:u w:val="single"/>
          <w:lang w:val="en-US"/>
        </w:rPr>
        <w:t xml:space="preserve"> and poetry</w:t>
      </w:r>
    </w:p>
    <w:p w14:paraId="10E0089B" w14:textId="52FDCC2E" w:rsidR="00894AEE" w:rsidRPr="001F027E" w:rsidRDefault="00894AEE" w:rsidP="001F027E">
      <w:pPr>
        <w:pStyle w:val="ListParagraph"/>
        <w:numPr>
          <w:ilvl w:val="0"/>
          <w:numId w:val="18"/>
        </w:numPr>
        <w:spacing w:line="360" w:lineRule="auto"/>
        <w:jc w:val="both"/>
        <w:rPr>
          <w:lang w:val="en-US"/>
        </w:rPr>
      </w:pPr>
      <w:r w:rsidRPr="001F027E">
        <w:rPr>
          <w:lang w:val="en-US"/>
        </w:rPr>
        <w:t>Look at the different Love through the Ages</w:t>
      </w:r>
      <w:r w:rsidR="005B60A9" w:rsidRPr="001F027E">
        <w:rPr>
          <w:lang w:val="en-US"/>
        </w:rPr>
        <w:t xml:space="preserve"> prose</w:t>
      </w:r>
      <w:r w:rsidRPr="001F027E">
        <w:rPr>
          <w:lang w:val="en-US"/>
        </w:rPr>
        <w:t xml:space="preserve"> extracts and make notes on the different ways in which love is presented.  What similarities and/ </w:t>
      </w:r>
      <w:bookmarkStart w:id="1" w:name="_Hlk37142835"/>
      <w:r w:rsidRPr="001F027E">
        <w:rPr>
          <w:lang w:val="en-US"/>
        </w:rPr>
        <w:t>or differences do you notice between pre- and post-1900 texts?</w:t>
      </w:r>
      <w:bookmarkEnd w:id="1"/>
    </w:p>
    <w:p w14:paraId="0CEEC1AB" w14:textId="01A950CA" w:rsidR="001F027E" w:rsidRPr="00892E51" w:rsidRDefault="005B60A9" w:rsidP="001F027E">
      <w:pPr>
        <w:spacing w:line="360" w:lineRule="auto"/>
        <w:ind w:firstLine="720"/>
        <w:jc w:val="both"/>
        <w:rPr>
          <w:lang w:val="en-US"/>
        </w:rPr>
      </w:pPr>
      <w:bookmarkStart w:id="2" w:name="_Hlk37142897"/>
      <w:r>
        <w:rPr>
          <w:b/>
          <w:bCs/>
          <w:lang w:val="en-US"/>
        </w:rPr>
        <w:t>Record your ideas in a mind-map</w:t>
      </w:r>
      <w:r>
        <w:rPr>
          <w:lang w:val="en-US"/>
        </w:rPr>
        <w:t xml:space="preserve">, including reference to a range of supporting textual detail. </w:t>
      </w:r>
      <w:bookmarkEnd w:id="2"/>
    </w:p>
    <w:p w14:paraId="0FE9155D" w14:textId="458C5E62" w:rsidR="005B60A9" w:rsidRPr="001F027E" w:rsidRDefault="005B60A9" w:rsidP="001F027E">
      <w:pPr>
        <w:pStyle w:val="ListParagraph"/>
        <w:numPr>
          <w:ilvl w:val="0"/>
          <w:numId w:val="18"/>
        </w:numPr>
        <w:spacing w:line="360" w:lineRule="auto"/>
        <w:jc w:val="both"/>
        <w:rPr>
          <w:lang w:val="en-US"/>
        </w:rPr>
      </w:pPr>
      <w:r w:rsidRPr="001F027E">
        <w:rPr>
          <w:lang w:val="en-US"/>
        </w:rPr>
        <w:t>Look at a range of poems from the ‘Love and Relationships’ cluster in your AQA GCSE poetry anthology (this comes before the ‘Power and Conflict’ poems) and think about the different ways in which love is presented.  What similarities and/</w:t>
      </w:r>
      <w:r w:rsidRPr="005B60A9">
        <w:t xml:space="preserve"> </w:t>
      </w:r>
      <w:r w:rsidRPr="001F027E">
        <w:rPr>
          <w:lang w:val="en-US"/>
        </w:rPr>
        <w:t>or differences do you notice between pre- and post-1900 texts?</w:t>
      </w:r>
    </w:p>
    <w:p w14:paraId="7B33F335" w14:textId="13062FFE" w:rsidR="005B60A9" w:rsidRPr="005B60A9" w:rsidRDefault="005B60A9" w:rsidP="001F027E">
      <w:pPr>
        <w:spacing w:line="360" w:lineRule="auto"/>
        <w:ind w:firstLine="720"/>
        <w:jc w:val="both"/>
        <w:rPr>
          <w:lang w:val="en-US"/>
        </w:rPr>
      </w:pPr>
      <w:r>
        <w:rPr>
          <w:b/>
          <w:bCs/>
          <w:lang w:val="en-US"/>
        </w:rPr>
        <w:t>Record your ideas in a mind-map</w:t>
      </w:r>
      <w:r>
        <w:rPr>
          <w:lang w:val="en-US"/>
        </w:rPr>
        <w:t xml:space="preserve">, including reference to a range of supporting textual detail. </w:t>
      </w:r>
    </w:p>
    <w:p w14:paraId="3372B823" w14:textId="47D9A8C3" w:rsidR="00894AEE" w:rsidRDefault="005B60A9" w:rsidP="00CF13EE">
      <w:pPr>
        <w:spacing w:line="360" w:lineRule="auto"/>
        <w:jc w:val="both"/>
        <w:rPr>
          <w:lang w:val="en-US"/>
        </w:rPr>
      </w:pPr>
      <w:r>
        <w:rPr>
          <w:lang w:val="en-US"/>
        </w:rPr>
        <w:t xml:space="preserve">If you are struggling to locate your anthology, you can try </w:t>
      </w:r>
      <w:hyperlink r:id="rId16" w:history="1">
        <w:r w:rsidRPr="003B305D">
          <w:rPr>
            <w:rStyle w:val="Hyperlink"/>
            <w:lang w:val="en-US"/>
          </w:rPr>
          <w:t>http://www.southchurchschool.com/wp-content/uploads/2017/09/Love-Relationships-Poetry.pdf</w:t>
        </w:r>
      </w:hyperlink>
      <w:r>
        <w:rPr>
          <w:lang w:val="en-US"/>
        </w:rPr>
        <w:t xml:space="preserve"> </w:t>
      </w:r>
    </w:p>
    <w:p w14:paraId="4562BABE" w14:textId="5FA9FE33" w:rsidR="00E97B52" w:rsidRPr="00E97B52" w:rsidRDefault="00E97B52" w:rsidP="00CF13EE">
      <w:pPr>
        <w:spacing w:line="360" w:lineRule="auto"/>
        <w:jc w:val="both"/>
        <w:rPr>
          <w:b/>
          <w:bCs/>
          <w:u w:val="single"/>
          <w:lang w:val="en-US"/>
        </w:rPr>
      </w:pPr>
      <w:r>
        <w:rPr>
          <w:b/>
          <w:bCs/>
          <w:u w:val="single"/>
          <w:lang w:val="en-US"/>
        </w:rPr>
        <w:t>Paper 1, Section A: Othello</w:t>
      </w:r>
    </w:p>
    <w:p w14:paraId="6B4AB23D" w14:textId="78056568" w:rsidR="00892E51" w:rsidRDefault="00E97B52" w:rsidP="00CF13EE">
      <w:pPr>
        <w:spacing w:line="360" w:lineRule="auto"/>
        <w:jc w:val="both"/>
        <w:rPr>
          <w:color w:val="FF0000"/>
          <w:u w:val="single"/>
          <w:lang w:val="en-US"/>
        </w:rPr>
      </w:pPr>
      <w:r>
        <w:rPr>
          <w:lang w:val="en-US"/>
        </w:rPr>
        <w:lastRenderedPageBreak/>
        <w:t xml:space="preserve">One of the first texts we will be studying in September is Shakespeare’s </w:t>
      </w:r>
      <w:r>
        <w:rPr>
          <w:i/>
          <w:iCs/>
          <w:lang w:val="en-US"/>
        </w:rPr>
        <w:t>Othello</w:t>
      </w:r>
      <w:r>
        <w:rPr>
          <w:lang w:val="en-US"/>
        </w:rPr>
        <w:t>.  Make the most of this time to familiarize yourself with the play.</w:t>
      </w:r>
    </w:p>
    <w:p w14:paraId="18A143D6" w14:textId="42B6A172" w:rsidR="005B60A9" w:rsidRPr="005B60A9" w:rsidRDefault="005B60A9" w:rsidP="00CF13EE">
      <w:pPr>
        <w:spacing w:line="360" w:lineRule="auto"/>
        <w:jc w:val="both"/>
        <w:rPr>
          <w:color w:val="FF0000"/>
          <w:u w:val="single"/>
          <w:lang w:val="en-US"/>
        </w:rPr>
      </w:pPr>
      <w:r w:rsidRPr="005B60A9">
        <w:rPr>
          <w:color w:val="FF0000"/>
          <w:u w:val="single"/>
          <w:lang w:val="en-US"/>
        </w:rPr>
        <w:t xml:space="preserve">Task </w:t>
      </w:r>
      <w:r w:rsidR="00E97B52">
        <w:rPr>
          <w:color w:val="FF0000"/>
          <w:u w:val="single"/>
          <w:lang w:val="en-US"/>
        </w:rPr>
        <w:t>Six – sit back and enjoy the perfo</w:t>
      </w:r>
      <w:r w:rsidR="00892E51">
        <w:rPr>
          <w:color w:val="FF0000"/>
          <w:u w:val="single"/>
          <w:lang w:val="en-US"/>
        </w:rPr>
        <w:t>r</w:t>
      </w:r>
      <w:r w:rsidR="00E97B52">
        <w:rPr>
          <w:color w:val="FF0000"/>
          <w:u w:val="single"/>
          <w:lang w:val="en-US"/>
        </w:rPr>
        <w:t>mance</w:t>
      </w:r>
    </w:p>
    <w:p w14:paraId="0C893395" w14:textId="7F0247D1" w:rsidR="00CF13EE" w:rsidRDefault="00E97B52" w:rsidP="00CF13EE">
      <w:pPr>
        <w:spacing w:line="360" w:lineRule="auto"/>
        <w:jc w:val="both"/>
        <w:rPr>
          <w:lang w:val="en-US"/>
        </w:rPr>
      </w:pPr>
      <w:r w:rsidRPr="00892E51">
        <w:rPr>
          <w:b/>
          <w:bCs/>
          <w:lang w:val="en-US"/>
        </w:rPr>
        <w:t xml:space="preserve">Watch a </w:t>
      </w:r>
      <w:r w:rsidR="00892E51" w:rsidRPr="00892E51">
        <w:rPr>
          <w:b/>
          <w:bCs/>
          <w:lang w:val="en-US"/>
        </w:rPr>
        <w:t>performance</w:t>
      </w:r>
      <w:r w:rsidRPr="00892E51">
        <w:rPr>
          <w:b/>
          <w:bCs/>
          <w:lang w:val="en-US"/>
        </w:rPr>
        <w:t xml:space="preserve"> of the play</w:t>
      </w:r>
      <w:r>
        <w:rPr>
          <w:lang w:val="en-US"/>
        </w:rPr>
        <w:t xml:space="preserve"> such as </w:t>
      </w:r>
      <w:r w:rsidR="00CF13EE" w:rsidRPr="00892E51">
        <w:rPr>
          <w:lang w:val="en-US"/>
        </w:rPr>
        <w:t>Iqbal</w:t>
      </w:r>
      <w:r w:rsidR="00846D48" w:rsidRPr="00892E51">
        <w:t xml:space="preserve"> Khan’s </w:t>
      </w:r>
      <w:r w:rsidR="00892E51" w:rsidRPr="00892E51">
        <w:t xml:space="preserve">excellent </w:t>
      </w:r>
      <w:r w:rsidR="00846D48" w:rsidRPr="00892E51">
        <w:t xml:space="preserve">2015 </w:t>
      </w:r>
      <w:r w:rsidRPr="00892E51">
        <w:t xml:space="preserve">RSC </w:t>
      </w:r>
      <w:r w:rsidR="00846D48" w:rsidRPr="00892E51">
        <w:t>production</w:t>
      </w:r>
      <w:r w:rsidR="00892E51">
        <w:t>, which you can access</w:t>
      </w:r>
      <w:r w:rsidR="00CF13EE">
        <w:rPr>
          <w:lang w:val="en-US"/>
        </w:rPr>
        <w:t xml:space="preserve"> on </w:t>
      </w:r>
      <w:hyperlink r:id="rId17" w:history="1">
        <w:r w:rsidR="00CF13EE" w:rsidRPr="00B509C3">
          <w:rPr>
            <w:rStyle w:val="Hyperlink"/>
            <w:lang w:val="en-US"/>
          </w:rPr>
          <w:t>https://www.digitaltheatreplus.com/education</w:t>
        </w:r>
      </w:hyperlink>
      <w:r w:rsidR="00CF13EE">
        <w:rPr>
          <w:lang w:val="en-US"/>
        </w:rPr>
        <w:t xml:space="preserve">.  </w:t>
      </w:r>
    </w:p>
    <w:p w14:paraId="152732AD" w14:textId="2C28F942" w:rsidR="00CF13EE" w:rsidRDefault="00CF13EE" w:rsidP="00CF13EE">
      <w:pPr>
        <w:spacing w:line="360" w:lineRule="auto"/>
        <w:jc w:val="both"/>
        <w:rPr>
          <w:lang w:val="en-US"/>
        </w:rPr>
      </w:pPr>
      <w:r>
        <w:rPr>
          <w:lang w:val="en-US"/>
        </w:rPr>
        <w:t xml:space="preserve">Login details are as follows: </w:t>
      </w:r>
    </w:p>
    <w:p w14:paraId="48C905FF" w14:textId="77777777" w:rsidR="00CF13EE" w:rsidRPr="00CF13EE" w:rsidRDefault="00CF13EE" w:rsidP="00CF13EE">
      <w:pPr>
        <w:pStyle w:val="ListParagraph"/>
        <w:numPr>
          <w:ilvl w:val="0"/>
          <w:numId w:val="7"/>
        </w:numPr>
        <w:spacing w:line="360" w:lineRule="auto"/>
        <w:jc w:val="both"/>
        <w:rPr>
          <w:lang w:val="en-US"/>
        </w:rPr>
      </w:pPr>
      <w:r w:rsidRPr="00CF13EE">
        <w:rPr>
          <w:lang w:val="en-US"/>
        </w:rPr>
        <w:t xml:space="preserve">Username - </w:t>
      </w:r>
      <w:proofErr w:type="spellStart"/>
      <w:proofErr w:type="gramStart"/>
      <w:r w:rsidRPr="00CF13EE">
        <w:rPr>
          <w:lang w:val="en-US"/>
        </w:rPr>
        <w:t>student.stambrose</w:t>
      </w:r>
      <w:proofErr w:type="spellEnd"/>
      <w:proofErr w:type="gramEnd"/>
    </w:p>
    <w:p w14:paraId="025F2A70" w14:textId="62F7D3E9" w:rsidR="00A27915" w:rsidRPr="00CF13EE" w:rsidRDefault="00CF13EE" w:rsidP="00CF13EE">
      <w:pPr>
        <w:pStyle w:val="ListParagraph"/>
        <w:numPr>
          <w:ilvl w:val="0"/>
          <w:numId w:val="7"/>
        </w:numPr>
        <w:spacing w:line="360" w:lineRule="auto"/>
        <w:jc w:val="both"/>
        <w:rPr>
          <w:lang w:val="en-US"/>
        </w:rPr>
      </w:pPr>
      <w:r w:rsidRPr="00CF13EE">
        <w:rPr>
          <w:lang w:val="en-US"/>
        </w:rPr>
        <w:t>Password - dt123</w:t>
      </w:r>
    </w:p>
    <w:p w14:paraId="0A1DAFA7" w14:textId="15E44575" w:rsidR="008C700B" w:rsidRDefault="00846D48" w:rsidP="00C8697D">
      <w:pPr>
        <w:spacing w:line="360" w:lineRule="auto"/>
        <w:jc w:val="both"/>
        <w:rPr>
          <w:lang w:val="en-US"/>
        </w:rPr>
      </w:pPr>
      <w:r>
        <w:rPr>
          <w:lang w:val="en-US"/>
        </w:rPr>
        <w:t>There are also a number of really interesting interviews with cast members of various productions of the play that will give you further insight into characters/ themes and ideas within the play.</w:t>
      </w:r>
    </w:p>
    <w:p w14:paraId="27B8D166" w14:textId="0410F127" w:rsidR="003A6672" w:rsidRPr="00892E51" w:rsidRDefault="00846D48" w:rsidP="00C8697D">
      <w:pPr>
        <w:spacing w:line="360" w:lineRule="auto"/>
        <w:jc w:val="both"/>
        <w:rPr>
          <w:lang w:val="en-US"/>
        </w:rPr>
      </w:pPr>
      <w:r>
        <w:rPr>
          <w:lang w:val="en-US"/>
        </w:rPr>
        <w:t xml:space="preserve">Read along as you watch to help you get used to the language - check out the online ‘No Fear’ version complete with modern translation:   </w:t>
      </w:r>
      <w:hyperlink r:id="rId18" w:history="1">
        <w:r w:rsidRPr="00B509C3">
          <w:rPr>
            <w:rStyle w:val="Hyperlink"/>
            <w:lang w:val="en-US"/>
          </w:rPr>
          <w:t>https://www.sparknotes.com/nofear/shakespeare/othello/</w:t>
        </w:r>
      </w:hyperlink>
      <w:r>
        <w:rPr>
          <w:lang w:val="en-US"/>
        </w:rPr>
        <w:t xml:space="preserve"> </w:t>
      </w:r>
    </w:p>
    <w:p w14:paraId="2127DDE9" w14:textId="08626B2F" w:rsidR="00E70D3B" w:rsidRDefault="00E70D3B" w:rsidP="00E70D3B">
      <w:pPr>
        <w:spacing w:line="360" w:lineRule="auto"/>
        <w:jc w:val="both"/>
        <w:rPr>
          <w:color w:val="FF0000"/>
          <w:lang w:val="en-US"/>
        </w:rPr>
      </w:pPr>
      <w:r>
        <w:rPr>
          <w:color w:val="FF0000"/>
          <w:u w:val="single"/>
          <w:lang w:val="en-US"/>
        </w:rPr>
        <w:t xml:space="preserve">Task </w:t>
      </w:r>
      <w:r w:rsidR="00892E51">
        <w:rPr>
          <w:color w:val="FF0000"/>
          <w:u w:val="single"/>
          <w:lang w:val="en-US"/>
        </w:rPr>
        <w:t>Seven – deepen your understanding</w:t>
      </w:r>
    </w:p>
    <w:p w14:paraId="3D9E4363" w14:textId="2D4217B8" w:rsidR="008D66F3" w:rsidRDefault="003A6672" w:rsidP="00C8697D">
      <w:pPr>
        <w:spacing w:line="360" w:lineRule="auto"/>
        <w:jc w:val="both"/>
        <w:rPr>
          <w:lang w:val="en-US"/>
        </w:rPr>
      </w:pPr>
      <w:r>
        <w:rPr>
          <w:lang w:val="en-US"/>
        </w:rPr>
        <w:t xml:space="preserve">Use the resources on the RSC website </w:t>
      </w:r>
      <w:hyperlink r:id="rId19" w:history="1">
        <w:r w:rsidRPr="008F62F1">
          <w:rPr>
            <w:rStyle w:val="Hyperlink"/>
            <w:lang w:val="en-US"/>
          </w:rPr>
          <w:t>https://www.rsc.org.uk/shakespeare-learning-zone/othello</w:t>
        </w:r>
      </w:hyperlink>
      <w:r>
        <w:rPr>
          <w:lang w:val="en-US"/>
        </w:rPr>
        <w:t xml:space="preserve"> to explore </w:t>
      </w:r>
      <w:r w:rsidR="00E70D3B">
        <w:rPr>
          <w:lang w:val="en-US"/>
        </w:rPr>
        <w:t>the play in more detail.  Here you will find lots of information about aspects of staging the play as well as interactive activities aimed at developing your understanding of the characters and language used in the play.</w:t>
      </w:r>
      <w:r w:rsidR="00584C8D">
        <w:rPr>
          <w:lang w:val="en-US"/>
        </w:rPr>
        <w:t xml:space="preserve">  </w:t>
      </w:r>
      <w:r w:rsidR="00E70D3B">
        <w:rPr>
          <w:b/>
          <w:bCs/>
          <w:lang w:val="en-US"/>
        </w:rPr>
        <w:t>Produce character profiles for each of the main characters</w:t>
      </w:r>
      <w:r w:rsidR="00E70D3B">
        <w:rPr>
          <w:lang w:val="en-US"/>
        </w:rPr>
        <w:t>, including supporting quotation from the play itself.</w:t>
      </w:r>
    </w:p>
    <w:p w14:paraId="2CB06CDE" w14:textId="49517FBA" w:rsidR="008D66F3" w:rsidRDefault="008D66F3" w:rsidP="00C8697D">
      <w:pPr>
        <w:spacing w:line="360" w:lineRule="auto"/>
        <w:jc w:val="both"/>
        <w:rPr>
          <w:color w:val="FF0000"/>
          <w:lang w:val="en-US"/>
        </w:rPr>
      </w:pPr>
      <w:bookmarkStart w:id="3" w:name="_Hlk37095121"/>
      <w:r>
        <w:rPr>
          <w:color w:val="FF0000"/>
          <w:u w:val="single"/>
          <w:lang w:val="en-US"/>
        </w:rPr>
        <w:t xml:space="preserve">Task </w:t>
      </w:r>
      <w:r w:rsidR="00892E51">
        <w:rPr>
          <w:color w:val="FF0000"/>
          <w:u w:val="single"/>
          <w:lang w:val="en-US"/>
        </w:rPr>
        <w:t>Eight – it’s a tragedy</w:t>
      </w:r>
    </w:p>
    <w:bookmarkEnd w:id="3"/>
    <w:p w14:paraId="7DED90FB" w14:textId="07FBB95C" w:rsidR="008D66F3" w:rsidRDefault="008D66F3" w:rsidP="00C8697D">
      <w:pPr>
        <w:spacing w:line="360" w:lineRule="auto"/>
        <w:jc w:val="both"/>
        <w:rPr>
          <w:lang w:val="en-US"/>
        </w:rPr>
      </w:pPr>
      <w:r>
        <w:rPr>
          <w:lang w:val="en-US"/>
        </w:rPr>
        <w:t>In order to gain</w:t>
      </w:r>
      <w:r w:rsidR="007F705D">
        <w:rPr>
          <w:lang w:val="en-US"/>
        </w:rPr>
        <w:t xml:space="preserve"> a better understanding of</w:t>
      </w:r>
      <w:r>
        <w:rPr>
          <w:lang w:val="en-US"/>
        </w:rPr>
        <w:t xml:space="preserve"> the </w:t>
      </w:r>
      <w:r w:rsidR="007F705D" w:rsidRPr="007F705D">
        <w:rPr>
          <w:i/>
          <w:iCs/>
          <w:lang w:val="en-US"/>
        </w:rPr>
        <w:t xml:space="preserve">literary </w:t>
      </w:r>
      <w:r w:rsidRPr="007F705D">
        <w:rPr>
          <w:i/>
          <w:iCs/>
          <w:lang w:val="en-US"/>
        </w:rPr>
        <w:t>context</w:t>
      </w:r>
      <w:r>
        <w:rPr>
          <w:lang w:val="en-US"/>
        </w:rPr>
        <w:t xml:space="preserve"> of the play, research the conventions of tragedy and </w:t>
      </w:r>
      <w:r w:rsidRPr="008D66F3">
        <w:rPr>
          <w:b/>
          <w:bCs/>
          <w:lang w:val="en-US"/>
        </w:rPr>
        <w:t>produce an academic poster</w:t>
      </w:r>
      <w:r>
        <w:rPr>
          <w:lang w:val="en-US"/>
        </w:rPr>
        <w:t xml:space="preserve"> which presents the information clearly and succinctly.</w:t>
      </w:r>
      <w:r w:rsidR="007F705D">
        <w:rPr>
          <w:lang w:val="en-US"/>
        </w:rPr>
        <w:t xml:space="preserve"> </w:t>
      </w:r>
    </w:p>
    <w:p w14:paraId="5F02C42E" w14:textId="6C2F5B13" w:rsidR="00656D15" w:rsidRPr="007F705D" w:rsidRDefault="00656D15" w:rsidP="00C8697D">
      <w:pPr>
        <w:spacing w:line="360" w:lineRule="auto"/>
        <w:jc w:val="both"/>
        <w:rPr>
          <w:lang w:val="en-US"/>
        </w:rPr>
      </w:pPr>
      <w:r>
        <w:rPr>
          <w:lang w:val="en-US"/>
        </w:rPr>
        <w:t xml:space="preserve">Try to give relevant examples from </w:t>
      </w:r>
      <w:r>
        <w:rPr>
          <w:i/>
          <w:iCs/>
          <w:lang w:val="en-US"/>
        </w:rPr>
        <w:t xml:space="preserve">Othello, Macbeth </w:t>
      </w:r>
      <w:r>
        <w:rPr>
          <w:lang w:val="en-US"/>
        </w:rPr>
        <w:t xml:space="preserve">(which you studied for GCSE) or any of Shakespeare’s other tragedies – check out the Animated Tales versions of a number of these on:  </w:t>
      </w:r>
      <w:hyperlink r:id="rId20" w:history="1">
        <w:r w:rsidRPr="008F62F1">
          <w:rPr>
            <w:rStyle w:val="Hyperlink"/>
            <w:lang w:val="en-US"/>
          </w:rPr>
          <w:t>https://www.youtube.com/watch?v=qfnUq2_0FOY&amp;list=PL0l3PC79f6wHJ4D7f_CtK9b21_9DzGlpl</w:t>
        </w:r>
      </w:hyperlink>
      <w:r>
        <w:rPr>
          <w:lang w:val="en-US"/>
        </w:rPr>
        <w:t xml:space="preserve"> </w:t>
      </w:r>
    </w:p>
    <w:p w14:paraId="7539132B" w14:textId="1C03D2DB" w:rsidR="008D66F3" w:rsidRDefault="008D66F3" w:rsidP="00C8697D">
      <w:pPr>
        <w:spacing w:line="360" w:lineRule="auto"/>
        <w:jc w:val="both"/>
        <w:rPr>
          <w:lang w:val="en-US"/>
        </w:rPr>
      </w:pPr>
      <w:r>
        <w:rPr>
          <w:lang w:val="en-US"/>
        </w:rPr>
        <w:t>Useful websites</w:t>
      </w:r>
      <w:r w:rsidR="00656D15">
        <w:rPr>
          <w:lang w:val="en-US"/>
        </w:rPr>
        <w:t xml:space="preserve"> for research</w:t>
      </w:r>
      <w:r>
        <w:rPr>
          <w:lang w:val="en-US"/>
        </w:rPr>
        <w:t>:</w:t>
      </w:r>
    </w:p>
    <w:p w14:paraId="6BF9FFF1" w14:textId="2F0CE86E" w:rsidR="008D66F3" w:rsidRDefault="005342B0" w:rsidP="008D66F3">
      <w:pPr>
        <w:pStyle w:val="ListParagraph"/>
        <w:numPr>
          <w:ilvl w:val="0"/>
          <w:numId w:val="8"/>
        </w:numPr>
        <w:spacing w:line="360" w:lineRule="auto"/>
        <w:jc w:val="both"/>
        <w:rPr>
          <w:lang w:val="en-US"/>
        </w:rPr>
      </w:pPr>
      <w:hyperlink r:id="rId21" w:history="1">
        <w:r w:rsidR="00363161" w:rsidRPr="008F62F1">
          <w:rPr>
            <w:rStyle w:val="Hyperlink"/>
            <w:lang w:val="en-US"/>
          </w:rPr>
          <w:t>https://www.bl.uk/shakespeare/articles/an-introduction-to-shakespearean-tragedy</w:t>
        </w:r>
      </w:hyperlink>
    </w:p>
    <w:p w14:paraId="3B426A9D" w14:textId="68286787" w:rsidR="007F705D" w:rsidRPr="00584C8D" w:rsidRDefault="005342B0" w:rsidP="00F151C9">
      <w:pPr>
        <w:pStyle w:val="ListParagraph"/>
        <w:numPr>
          <w:ilvl w:val="0"/>
          <w:numId w:val="8"/>
        </w:numPr>
        <w:spacing w:line="360" w:lineRule="auto"/>
        <w:jc w:val="both"/>
        <w:rPr>
          <w:lang w:val="en-US"/>
        </w:rPr>
      </w:pPr>
      <w:hyperlink r:id="rId22" w:history="1">
        <w:r w:rsidR="007F705D" w:rsidRPr="00584C8D">
          <w:rPr>
            <w:rStyle w:val="Hyperlink"/>
            <w:lang w:val="en-US"/>
          </w:rPr>
          <w:t>https://www.britannica.com/art/tragedy-literature/Elizabethan-approaches</w:t>
        </w:r>
      </w:hyperlink>
      <w:r w:rsidR="007F705D" w:rsidRPr="00584C8D">
        <w:rPr>
          <w:lang w:val="en-US"/>
        </w:rPr>
        <w:t xml:space="preserve"> </w:t>
      </w:r>
    </w:p>
    <w:p w14:paraId="68E59762" w14:textId="60BA3011" w:rsidR="00363161" w:rsidRDefault="005342B0" w:rsidP="00C8697D">
      <w:pPr>
        <w:pStyle w:val="ListParagraph"/>
        <w:numPr>
          <w:ilvl w:val="0"/>
          <w:numId w:val="8"/>
        </w:numPr>
        <w:spacing w:line="360" w:lineRule="auto"/>
        <w:jc w:val="both"/>
        <w:rPr>
          <w:lang w:val="en-US"/>
        </w:rPr>
      </w:pPr>
      <w:hyperlink r:id="rId23" w:history="1">
        <w:r w:rsidR="007F705D" w:rsidRPr="008F62F1">
          <w:rPr>
            <w:rStyle w:val="Hyperlink"/>
            <w:lang w:val="en-US"/>
          </w:rPr>
          <w:t>https://www.sparknotes.com/shakespeare/life-and-times/plays-by-genre/tragedy/</w:t>
        </w:r>
      </w:hyperlink>
      <w:r w:rsidR="007F705D">
        <w:rPr>
          <w:lang w:val="en-US"/>
        </w:rPr>
        <w:t xml:space="preserve"> </w:t>
      </w:r>
    </w:p>
    <w:p w14:paraId="2C9003B6" w14:textId="4F3009CE" w:rsidR="00656D15" w:rsidRDefault="00656D15" w:rsidP="00515AFA">
      <w:pPr>
        <w:spacing w:after="200" w:line="360" w:lineRule="auto"/>
        <w:jc w:val="both"/>
        <w:rPr>
          <w:rFonts w:ascii="Calibri" w:eastAsia="Calibri" w:hAnsi="Calibri" w:cs="Calibri"/>
          <w:b/>
        </w:rPr>
      </w:pPr>
    </w:p>
    <w:p w14:paraId="093B3FCC" w14:textId="53F61221" w:rsidR="00892E51" w:rsidRDefault="00892E51" w:rsidP="00515AFA">
      <w:pPr>
        <w:spacing w:line="360" w:lineRule="auto"/>
        <w:jc w:val="both"/>
        <w:rPr>
          <w:b/>
          <w:bCs/>
          <w:u w:val="single"/>
          <w:lang w:val="en-US"/>
        </w:rPr>
      </w:pPr>
      <w:r>
        <w:rPr>
          <w:b/>
          <w:bCs/>
          <w:u w:val="single"/>
          <w:lang w:val="en-US"/>
        </w:rPr>
        <w:t>Paper 1, Section C: The Great Gatsby</w:t>
      </w:r>
    </w:p>
    <w:p w14:paraId="22226E2E" w14:textId="322623BF" w:rsidR="00584C8D" w:rsidRPr="00584C8D" w:rsidRDefault="00584C8D" w:rsidP="00515AFA">
      <w:pPr>
        <w:spacing w:line="360" w:lineRule="auto"/>
        <w:jc w:val="both"/>
        <w:rPr>
          <w:lang w:val="en-US"/>
        </w:rPr>
      </w:pPr>
      <w:r>
        <w:rPr>
          <w:lang w:val="en-US"/>
        </w:rPr>
        <w:lastRenderedPageBreak/>
        <w:t>Another of the Paper 1 set texts we will be studying is ‘The Great Gatsby’ by F Scott Fitzgerald.</w:t>
      </w:r>
      <w:r w:rsidRPr="00584C8D">
        <w:t xml:space="preserve"> </w:t>
      </w:r>
      <w:r w:rsidRPr="00584C8D">
        <w:rPr>
          <w:lang w:val="en-US"/>
        </w:rPr>
        <w:t xml:space="preserve">Read the novel </w:t>
      </w:r>
      <w:r>
        <w:rPr>
          <w:lang w:val="en-US"/>
        </w:rPr>
        <w:t xml:space="preserve">online at </w:t>
      </w:r>
      <w:hyperlink r:id="rId24" w:history="1">
        <w:r w:rsidRPr="003B305D">
          <w:rPr>
            <w:rStyle w:val="Hyperlink"/>
            <w:lang w:val="en-US"/>
          </w:rPr>
          <w:t>https://www.planetebook.com/free-ebooks/the-great-gatsby.pdf</w:t>
        </w:r>
      </w:hyperlink>
      <w:r w:rsidRPr="00584C8D">
        <w:rPr>
          <w:lang w:val="en-US"/>
        </w:rPr>
        <w:t>.</w:t>
      </w:r>
    </w:p>
    <w:p w14:paraId="7471D280" w14:textId="415C33C7" w:rsidR="00515AFA" w:rsidRDefault="00515AFA" w:rsidP="00515AFA">
      <w:pPr>
        <w:spacing w:line="360" w:lineRule="auto"/>
        <w:jc w:val="both"/>
        <w:rPr>
          <w:color w:val="FF0000"/>
          <w:lang w:val="en-US"/>
        </w:rPr>
      </w:pPr>
      <w:r>
        <w:rPr>
          <w:color w:val="FF0000"/>
          <w:u w:val="single"/>
          <w:lang w:val="en-US"/>
        </w:rPr>
        <w:t xml:space="preserve">Task </w:t>
      </w:r>
      <w:r w:rsidR="00892E51">
        <w:rPr>
          <w:color w:val="FF0000"/>
          <w:u w:val="single"/>
          <w:lang w:val="en-US"/>
        </w:rPr>
        <w:t>Nine – Flappers and bootleggers: exploring context</w:t>
      </w:r>
    </w:p>
    <w:p w14:paraId="7DCF702E" w14:textId="723A993A" w:rsidR="00FE49DF" w:rsidRDefault="00F96C34" w:rsidP="00515AFA">
      <w:pPr>
        <w:spacing w:line="360" w:lineRule="auto"/>
        <w:jc w:val="both"/>
        <w:rPr>
          <w:lang w:val="en-US"/>
        </w:rPr>
      </w:pPr>
      <w:r>
        <w:rPr>
          <w:lang w:val="en-US"/>
        </w:rPr>
        <w:t xml:space="preserve">Research the social/ historical context of the novel using </w:t>
      </w:r>
      <w:r w:rsidR="00FE49DF">
        <w:rPr>
          <w:lang w:val="en-US"/>
        </w:rPr>
        <w:t>the following article</w:t>
      </w:r>
      <w:r>
        <w:rPr>
          <w:lang w:val="en-US"/>
        </w:rPr>
        <w:t>s</w:t>
      </w:r>
      <w:r w:rsidR="00FE49DF">
        <w:rPr>
          <w:lang w:val="en-US"/>
        </w:rPr>
        <w:t xml:space="preserve"> </w:t>
      </w:r>
      <w:r>
        <w:rPr>
          <w:lang w:val="en-US"/>
        </w:rPr>
        <w:t>as a starting point</w:t>
      </w:r>
      <w:r w:rsidR="00FE49DF">
        <w:rPr>
          <w:lang w:val="en-US"/>
        </w:rPr>
        <w:t>:</w:t>
      </w:r>
    </w:p>
    <w:p w14:paraId="0F76EA5D" w14:textId="546BC326" w:rsidR="00515AFA" w:rsidRDefault="005342B0" w:rsidP="00BF5F12">
      <w:pPr>
        <w:pStyle w:val="ListParagraph"/>
        <w:numPr>
          <w:ilvl w:val="0"/>
          <w:numId w:val="15"/>
        </w:numPr>
        <w:spacing w:line="360" w:lineRule="auto"/>
        <w:jc w:val="both"/>
        <w:rPr>
          <w:lang w:val="en-US"/>
        </w:rPr>
      </w:pPr>
      <w:hyperlink r:id="rId25" w:history="1">
        <w:r w:rsidR="00FE49DF" w:rsidRPr="00BF5F12">
          <w:rPr>
            <w:rStyle w:val="Hyperlink"/>
            <w:lang w:val="en-US"/>
          </w:rPr>
          <w:t>https://www.history.com/news/great-gatsby-roaring-twenties-fitzgerald-dark-side</w:t>
        </w:r>
      </w:hyperlink>
      <w:r w:rsidR="00FE49DF" w:rsidRPr="00BF5F12">
        <w:rPr>
          <w:lang w:val="en-US"/>
        </w:rPr>
        <w:t xml:space="preserve"> </w:t>
      </w:r>
    </w:p>
    <w:p w14:paraId="452A6A10" w14:textId="36DB5707" w:rsidR="00BF5F12" w:rsidRPr="00BF5F12" w:rsidRDefault="005342B0" w:rsidP="00BF5F12">
      <w:pPr>
        <w:pStyle w:val="ListParagraph"/>
        <w:numPr>
          <w:ilvl w:val="0"/>
          <w:numId w:val="15"/>
        </w:numPr>
        <w:spacing w:line="360" w:lineRule="auto"/>
        <w:jc w:val="both"/>
        <w:rPr>
          <w:lang w:val="en-US"/>
        </w:rPr>
      </w:pPr>
      <w:hyperlink r:id="rId26" w:history="1">
        <w:r w:rsidR="00BF5F12" w:rsidRPr="00BF5F12">
          <w:rPr>
            <w:color w:val="0000FF"/>
            <w:u w:val="single"/>
          </w:rPr>
          <w:t>https://www.britannica.com/topic/The-Great-Gatsby</w:t>
        </w:r>
      </w:hyperlink>
    </w:p>
    <w:p w14:paraId="17A67F70" w14:textId="037331C2" w:rsidR="00BF5F12" w:rsidRPr="00BF5F12" w:rsidRDefault="005342B0" w:rsidP="00BF5F12">
      <w:pPr>
        <w:pStyle w:val="ListParagraph"/>
        <w:numPr>
          <w:ilvl w:val="0"/>
          <w:numId w:val="15"/>
        </w:numPr>
        <w:spacing w:line="360" w:lineRule="auto"/>
        <w:jc w:val="both"/>
        <w:rPr>
          <w:lang w:val="en-US"/>
        </w:rPr>
      </w:pPr>
      <w:hyperlink r:id="rId27" w:history="1">
        <w:r w:rsidR="00BF5F12" w:rsidRPr="00BF5F12">
          <w:rPr>
            <w:color w:val="0000FF"/>
            <w:u w:val="single"/>
          </w:rPr>
          <w:t>https://wjccschools.org/wp-content/uploads/sites/2/2016/05/Historical-Context-The-Great-Gatsby.pdf</w:t>
        </w:r>
      </w:hyperlink>
    </w:p>
    <w:p w14:paraId="75488FF4" w14:textId="4923A42D" w:rsidR="00BF5F12" w:rsidRDefault="001D5F9E" w:rsidP="00BF5F12">
      <w:pPr>
        <w:spacing w:line="360" w:lineRule="auto"/>
        <w:jc w:val="both"/>
        <w:rPr>
          <w:lang w:val="en-US"/>
        </w:rPr>
      </w:pPr>
      <w:r>
        <w:rPr>
          <w:lang w:val="en-US"/>
        </w:rPr>
        <w:t xml:space="preserve">Use your notes to </w:t>
      </w:r>
      <w:r>
        <w:rPr>
          <w:b/>
          <w:bCs/>
          <w:lang w:val="en-US"/>
        </w:rPr>
        <w:t xml:space="preserve">produce a PowerPoint </w:t>
      </w:r>
      <w:r>
        <w:rPr>
          <w:lang w:val="en-US"/>
        </w:rPr>
        <w:t>on one of the following:</w:t>
      </w:r>
    </w:p>
    <w:p w14:paraId="775E22E4" w14:textId="3906E1BD" w:rsidR="001D5F9E" w:rsidRDefault="00B52235" w:rsidP="001D5F9E">
      <w:pPr>
        <w:pStyle w:val="ListParagraph"/>
        <w:numPr>
          <w:ilvl w:val="0"/>
          <w:numId w:val="16"/>
        </w:numPr>
        <w:spacing w:line="360" w:lineRule="auto"/>
        <w:jc w:val="both"/>
        <w:rPr>
          <w:lang w:val="en-US"/>
        </w:rPr>
      </w:pPr>
      <w:r>
        <w:rPr>
          <w:lang w:val="en-US"/>
        </w:rPr>
        <w:t>The political landscape of America in the 1920s</w:t>
      </w:r>
    </w:p>
    <w:p w14:paraId="580EF064" w14:textId="16AEACB9" w:rsidR="00B52235" w:rsidRDefault="00F96C34" w:rsidP="001D5F9E">
      <w:pPr>
        <w:pStyle w:val="ListParagraph"/>
        <w:numPr>
          <w:ilvl w:val="0"/>
          <w:numId w:val="16"/>
        </w:numPr>
        <w:spacing w:line="360" w:lineRule="auto"/>
        <w:jc w:val="both"/>
        <w:rPr>
          <w:lang w:val="en-US"/>
        </w:rPr>
      </w:pPr>
      <w:r>
        <w:rPr>
          <w:lang w:val="en-US"/>
        </w:rPr>
        <w:t>Consumerism in t</w:t>
      </w:r>
      <w:r w:rsidR="00B52235">
        <w:rPr>
          <w:lang w:val="en-US"/>
        </w:rPr>
        <w:t>he post-war ‘boom’ years</w:t>
      </w:r>
    </w:p>
    <w:p w14:paraId="4425DA76" w14:textId="7FAF2606" w:rsidR="00B52235" w:rsidRDefault="00B52235" w:rsidP="001D5F9E">
      <w:pPr>
        <w:pStyle w:val="ListParagraph"/>
        <w:numPr>
          <w:ilvl w:val="0"/>
          <w:numId w:val="16"/>
        </w:numPr>
        <w:spacing w:line="360" w:lineRule="auto"/>
        <w:jc w:val="both"/>
        <w:rPr>
          <w:lang w:val="en-US"/>
        </w:rPr>
      </w:pPr>
      <w:r>
        <w:rPr>
          <w:lang w:val="en-US"/>
        </w:rPr>
        <w:t>Prohibition</w:t>
      </w:r>
    </w:p>
    <w:p w14:paraId="7D52ABFD" w14:textId="3FF28001" w:rsidR="00B52235" w:rsidRDefault="00B52235" w:rsidP="001D5F9E">
      <w:pPr>
        <w:pStyle w:val="ListParagraph"/>
        <w:numPr>
          <w:ilvl w:val="0"/>
          <w:numId w:val="16"/>
        </w:numPr>
        <w:spacing w:line="360" w:lineRule="auto"/>
        <w:jc w:val="both"/>
        <w:rPr>
          <w:lang w:val="en-US"/>
        </w:rPr>
      </w:pPr>
      <w:r>
        <w:rPr>
          <w:lang w:val="en-US"/>
        </w:rPr>
        <w:t>The Wall Street Crash and the Great Depression</w:t>
      </w:r>
    </w:p>
    <w:p w14:paraId="55257124" w14:textId="286F4476" w:rsidR="00B52235" w:rsidRDefault="00986548" w:rsidP="001D5F9E">
      <w:pPr>
        <w:pStyle w:val="ListParagraph"/>
        <w:numPr>
          <w:ilvl w:val="0"/>
          <w:numId w:val="16"/>
        </w:numPr>
        <w:spacing w:line="360" w:lineRule="auto"/>
        <w:jc w:val="both"/>
        <w:rPr>
          <w:lang w:val="en-US"/>
        </w:rPr>
      </w:pPr>
      <w:r>
        <w:rPr>
          <w:lang w:val="en-US"/>
        </w:rPr>
        <w:t>T</w:t>
      </w:r>
      <w:r w:rsidR="00B52235">
        <w:rPr>
          <w:lang w:val="en-US"/>
        </w:rPr>
        <w:t>he role of women in the 1920s</w:t>
      </w:r>
      <w:r>
        <w:rPr>
          <w:lang w:val="en-US"/>
        </w:rPr>
        <w:t>: flappers and housewives</w:t>
      </w:r>
    </w:p>
    <w:p w14:paraId="3A8493F5" w14:textId="5FEB541B" w:rsidR="00B52235" w:rsidRDefault="00B52235" w:rsidP="001D5F9E">
      <w:pPr>
        <w:pStyle w:val="ListParagraph"/>
        <w:numPr>
          <w:ilvl w:val="0"/>
          <w:numId w:val="16"/>
        </w:numPr>
        <w:spacing w:line="360" w:lineRule="auto"/>
        <w:jc w:val="both"/>
        <w:rPr>
          <w:lang w:val="en-US"/>
        </w:rPr>
      </w:pPr>
      <w:r>
        <w:rPr>
          <w:lang w:val="en-US"/>
        </w:rPr>
        <w:t>F Scott Fitzgerald</w:t>
      </w:r>
    </w:p>
    <w:p w14:paraId="3B762F4E" w14:textId="33BB97A1" w:rsidR="00B52235" w:rsidRPr="00B52235" w:rsidRDefault="00B52235" w:rsidP="00B52235">
      <w:pPr>
        <w:pStyle w:val="ListParagraph"/>
        <w:numPr>
          <w:ilvl w:val="0"/>
          <w:numId w:val="16"/>
        </w:numPr>
        <w:spacing w:line="360" w:lineRule="auto"/>
        <w:jc w:val="both"/>
        <w:rPr>
          <w:lang w:val="en-US"/>
        </w:rPr>
      </w:pPr>
      <w:r>
        <w:rPr>
          <w:lang w:val="en-US"/>
        </w:rPr>
        <w:t>Jazz and its influence on popular culture in the Roaring Twenties</w:t>
      </w:r>
    </w:p>
    <w:p w14:paraId="4937DFAE" w14:textId="16EBBB6A" w:rsidR="00BF5F12" w:rsidRDefault="00BF5F12" w:rsidP="00BF5F12">
      <w:pPr>
        <w:spacing w:line="360" w:lineRule="auto"/>
        <w:jc w:val="both"/>
        <w:rPr>
          <w:color w:val="FF0000"/>
          <w:lang w:val="en-US"/>
        </w:rPr>
      </w:pPr>
      <w:r>
        <w:rPr>
          <w:color w:val="FF0000"/>
          <w:u w:val="single"/>
          <w:lang w:val="en-US"/>
        </w:rPr>
        <w:t xml:space="preserve">Task </w:t>
      </w:r>
      <w:r w:rsidR="001F027E">
        <w:rPr>
          <w:color w:val="FF0000"/>
          <w:u w:val="single"/>
          <w:lang w:val="en-US"/>
        </w:rPr>
        <w:t>Ten</w:t>
      </w:r>
      <w:r w:rsidR="00584C8D">
        <w:rPr>
          <w:color w:val="FF0000"/>
          <w:u w:val="single"/>
          <w:lang w:val="en-US"/>
        </w:rPr>
        <w:t xml:space="preserve"> – Gatsby on the big screen</w:t>
      </w:r>
    </w:p>
    <w:p w14:paraId="393A0F77" w14:textId="66652728" w:rsidR="002612BB" w:rsidRDefault="002612BB" w:rsidP="00BF5F12">
      <w:pPr>
        <w:spacing w:line="360" w:lineRule="auto"/>
        <w:jc w:val="both"/>
        <w:rPr>
          <w:lang w:val="en-US"/>
        </w:rPr>
      </w:pPr>
      <w:r>
        <w:rPr>
          <w:lang w:val="en-US"/>
        </w:rPr>
        <w:t xml:space="preserve">If you get the chance, </w:t>
      </w:r>
      <w:r w:rsidRPr="002612BB">
        <w:rPr>
          <w:b/>
          <w:bCs/>
          <w:lang w:val="en-US"/>
        </w:rPr>
        <w:t>watch either of the film adaptations of the novel</w:t>
      </w:r>
      <w:r>
        <w:rPr>
          <w:lang w:val="en-US"/>
        </w:rPr>
        <w:t xml:space="preserve">: there is a </w:t>
      </w:r>
      <w:r w:rsidRPr="002612BB">
        <w:rPr>
          <w:lang w:val="en-US"/>
        </w:rPr>
        <w:t xml:space="preserve">1974 version starring Robert Redford and </w:t>
      </w:r>
      <w:r>
        <w:rPr>
          <w:lang w:val="en-US"/>
        </w:rPr>
        <w:t>a more recent Baz Luhrmann version w</w:t>
      </w:r>
      <w:r w:rsidRPr="002612BB">
        <w:rPr>
          <w:lang w:val="en-US"/>
        </w:rPr>
        <w:t>ith Leonardo DiCaprio</w:t>
      </w:r>
      <w:r>
        <w:rPr>
          <w:lang w:val="en-US"/>
        </w:rPr>
        <w:t xml:space="preserve">.  Please note that this is </w:t>
      </w:r>
      <w:r>
        <w:rPr>
          <w:u w:val="single"/>
          <w:lang w:val="en-US"/>
        </w:rPr>
        <w:t>no substitute</w:t>
      </w:r>
      <w:r>
        <w:rPr>
          <w:lang w:val="en-US"/>
        </w:rPr>
        <w:t xml:space="preserve"> for reading this fantastic novel but it may </w:t>
      </w:r>
      <w:r w:rsidRPr="002612BB">
        <w:rPr>
          <w:lang w:val="en-US"/>
        </w:rPr>
        <w:t>help you visualize the characters, recognize the sheer grandeur of Gatsby's parties, and appreciate some of the larger themes of the book</w:t>
      </w:r>
      <w:r>
        <w:rPr>
          <w:lang w:val="en-US"/>
        </w:rPr>
        <w:t>.</w:t>
      </w:r>
    </w:p>
    <w:p w14:paraId="4927856D" w14:textId="6C8190BF" w:rsidR="00150BF1" w:rsidRPr="00584C8D" w:rsidRDefault="001F027E" w:rsidP="00BF5F12">
      <w:pPr>
        <w:spacing w:line="360" w:lineRule="auto"/>
        <w:jc w:val="both"/>
        <w:rPr>
          <w:b/>
          <w:bCs/>
          <w:lang w:val="en-US"/>
        </w:rPr>
      </w:pPr>
      <w:r>
        <w:rPr>
          <w:b/>
          <w:bCs/>
          <w:lang w:val="en-US"/>
        </w:rPr>
        <w:t xml:space="preserve">Write a review for a website aimed at </w:t>
      </w:r>
      <w:r w:rsidR="00584C8D">
        <w:rPr>
          <w:b/>
          <w:bCs/>
          <w:lang w:val="en-US"/>
        </w:rPr>
        <w:t xml:space="preserve">young people aged 14 – 16 </w:t>
      </w:r>
      <w:r w:rsidRPr="00584C8D">
        <w:rPr>
          <w:lang w:val="en-US"/>
        </w:rPr>
        <w:t>using the template provided</w:t>
      </w:r>
      <w:r w:rsidR="00584C8D" w:rsidRPr="00584C8D">
        <w:rPr>
          <w:lang w:val="en-US"/>
        </w:rPr>
        <w:t>.</w:t>
      </w:r>
    </w:p>
    <w:p w14:paraId="5100BA62" w14:textId="278AC9C6" w:rsidR="00FE49DF" w:rsidRPr="00584C8D" w:rsidRDefault="00584C8D" w:rsidP="00515AFA">
      <w:pPr>
        <w:spacing w:line="360" w:lineRule="auto"/>
        <w:jc w:val="both"/>
        <w:rPr>
          <w:color w:val="FF0000"/>
          <w:u w:val="single"/>
          <w:lang w:val="en-US"/>
        </w:rPr>
      </w:pPr>
      <w:r w:rsidRPr="00584C8D">
        <w:rPr>
          <w:color w:val="FF0000"/>
          <w:u w:val="single"/>
          <w:lang w:val="en-US"/>
        </w:rPr>
        <w:t>Task Eleven</w:t>
      </w:r>
      <w:r>
        <w:rPr>
          <w:color w:val="FF0000"/>
          <w:u w:val="single"/>
          <w:lang w:val="en-US"/>
        </w:rPr>
        <w:t xml:space="preserve"> – get reading!</w:t>
      </w:r>
    </w:p>
    <w:p w14:paraId="2441E2CE" w14:textId="14E750E0" w:rsidR="00FD7EAB" w:rsidRDefault="00FD7EAB" w:rsidP="00584C8D">
      <w:pPr>
        <w:spacing w:after="200" w:line="360" w:lineRule="auto"/>
        <w:jc w:val="both"/>
        <w:rPr>
          <w:rFonts w:ascii="Calibri" w:eastAsia="Calibri" w:hAnsi="Calibri" w:cs="Calibri"/>
          <w:bCs/>
        </w:rPr>
      </w:pPr>
      <w:r>
        <w:rPr>
          <w:rFonts w:ascii="Calibri" w:eastAsia="Calibri" w:hAnsi="Calibri" w:cs="Calibri"/>
          <w:bCs/>
        </w:rPr>
        <w:t xml:space="preserve">Now is your chance to get ahead by </w:t>
      </w:r>
      <w:r w:rsidRPr="00FD7EAB">
        <w:rPr>
          <w:rFonts w:ascii="Calibri" w:eastAsia="Calibri" w:hAnsi="Calibri" w:cs="Calibri"/>
          <w:b/>
        </w:rPr>
        <w:t>r</w:t>
      </w:r>
      <w:r w:rsidR="00584C8D" w:rsidRPr="00FD7EAB">
        <w:rPr>
          <w:rFonts w:ascii="Calibri" w:eastAsia="Calibri" w:hAnsi="Calibri" w:cs="Calibri"/>
          <w:b/>
        </w:rPr>
        <w:t>ead</w:t>
      </w:r>
      <w:r w:rsidRPr="00FD7EAB">
        <w:rPr>
          <w:rFonts w:ascii="Calibri" w:eastAsia="Calibri" w:hAnsi="Calibri" w:cs="Calibri"/>
          <w:b/>
        </w:rPr>
        <w:t>ing</w:t>
      </w:r>
      <w:r w:rsidR="00584C8D" w:rsidRPr="00FD7EAB">
        <w:rPr>
          <w:rFonts w:ascii="Calibri" w:eastAsia="Calibri" w:hAnsi="Calibri" w:cs="Calibri"/>
          <w:b/>
        </w:rPr>
        <w:t xml:space="preserve"> the novel</w:t>
      </w:r>
      <w:r>
        <w:rPr>
          <w:rFonts w:ascii="Calibri" w:eastAsia="Calibri" w:hAnsi="Calibri" w:cs="Calibri"/>
          <w:bCs/>
        </w:rPr>
        <w:t xml:space="preserve"> (</w:t>
      </w:r>
      <w:hyperlink r:id="rId28" w:history="1">
        <w:r w:rsidRPr="003B305D">
          <w:rPr>
            <w:rStyle w:val="Hyperlink"/>
            <w:rFonts w:ascii="Calibri" w:eastAsia="Calibri" w:hAnsi="Calibri" w:cs="Calibri"/>
            <w:bCs/>
          </w:rPr>
          <w:t>https://www.planetebook.com/free-ebooks/the-great-gatsby.pdf</w:t>
        </w:r>
      </w:hyperlink>
      <w:r w:rsidR="00584C8D" w:rsidRPr="00584C8D">
        <w:rPr>
          <w:rFonts w:ascii="Calibri" w:eastAsia="Calibri" w:hAnsi="Calibri" w:cs="Calibri"/>
          <w:bCs/>
        </w:rPr>
        <w:t>)</w:t>
      </w:r>
    </w:p>
    <w:p w14:paraId="76D98701" w14:textId="7522B0AC" w:rsidR="00656D15" w:rsidRDefault="00FD7EAB" w:rsidP="00584C8D">
      <w:pPr>
        <w:spacing w:after="200" w:line="360" w:lineRule="auto"/>
        <w:jc w:val="both"/>
        <w:rPr>
          <w:rFonts w:ascii="Calibri" w:eastAsia="Calibri" w:hAnsi="Calibri" w:cs="Calibri"/>
          <w:bCs/>
        </w:rPr>
      </w:pPr>
      <w:r w:rsidRPr="00F96C34">
        <w:rPr>
          <w:rFonts w:ascii="Calibri" w:eastAsia="Calibri" w:hAnsi="Calibri" w:cs="Calibri"/>
          <w:b/>
        </w:rPr>
        <w:t>Update your reading log</w:t>
      </w:r>
      <w:r>
        <w:rPr>
          <w:rFonts w:ascii="Calibri" w:eastAsia="Calibri" w:hAnsi="Calibri" w:cs="Calibri"/>
          <w:bCs/>
        </w:rPr>
        <w:t>, using this BBC online resource to help you start thinking about characters/ themes and ideas:</w:t>
      </w:r>
      <w:r w:rsidR="00584C8D">
        <w:rPr>
          <w:rFonts w:ascii="Calibri" w:eastAsia="Calibri" w:hAnsi="Calibri" w:cs="Calibri"/>
          <w:bCs/>
        </w:rPr>
        <w:t xml:space="preserve"> </w:t>
      </w:r>
      <w:hyperlink r:id="rId29" w:history="1">
        <w:r w:rsidRPr="003B305D">
          <w:rPr>
            <w:rStyle w:val="Hyperlink"/>
            <w:rFonts w:ascii="Calibri" w:eastAsia="Calibri" w:hAnsi="Calibri" w:cs="Calibri"/>
            <w:bCs/>
          </w:rPr>
          <w:t>https://www.bbc.co.uk/bitesize/topics/zyyv4wx/resources/1</w:t>
        </w:r>
      </w:hyperlink>
      <w:r>
        <w:rPr>
          <w:rFonts w:ascii="Calibri" w:eastAsia="Calibri" w:hAnsi="Calibri" w:cs="Calibri"/>
          <w:bCs/>
        </w:rPr>
        <w:t xml:space="preserve">. </w:t>
      </w:r>
    </w:p>
    <w:p w14:paraId="4EE09E09" w14:textId="1A1B9A4F" w:rsidR="00C64A38" w:rsidRDefault="00C64A38" w:rsidP="00584C8D">
      <w:pPr>
        <w:spacing w:after="200" w:line="360" w:lineRule="auto"/>
        <w:jc w:val="both"/>
        <w:rPr>
          <w:rFonts w:ascii="Calibri" w:eastAsia="Calibri" w:hAnsi="Calibri" w:cs="Calibri"/>
          <w:bCs/>
        </w:rPr>
      </w:pPr>
    </w:p>
    <w:p w14:paraId="2FFB96C7" w14:textId="30F2A911" w:rsidR="00C64A38" w:rsidRDefault="00C64A38" w:rsidP="00584C8D">
      <w:pPr>
        <w:spacing w:after="200" w:line="360" w:lineRule="auto"/>
        <w:jc w:val="both"/>
        <w:rPr>
          <w:rFonts w:ascii="Calibri" w:eastAsia="Calibri" w:hAnsi="Calibri" w:cs="Calibri"/>
          <w:b/>
        </w:rPr>
      </w:pPr>
      <w:r w:rsidRPr="00C64A38">
        <w:rPr>
          <w:rFonts w:ascii="Calibri" w:eastAsia="Calibri" w:hAnsi="Calibri" w:cs="Calibri"/>
          <w:b/>
        </w:rPr>
        <w:t>Appendix 1: KS5 Reading List</w:t>
      </w:r>
    </w:p>
    <w:p w14:paraId="4886CB6B"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lastRenderedPageBreak/>
        <w:t xml:space="preserve">Sophie’s World – </w:t>
      </w:r>
      <w:proofErr w:type="spellStart"/>
      <w:r w:rsidRPr="00C64A38">
        <w:rPr>
          <w:rFonts w:ascii="Calibri" w:eastAsia="Calibri" w:hAnsi="Calibri" w:cs="Calibri"/>
          <w:bCs/>
        </w:rPr>
        <w:t>Jostein</w:t>
      </w:r>
      <w:proofErr w:type="spellEnd"/>
      <w:r w:rsidRPr="00C64A38">
        <w:rPr>
          <w:rFonts w:ascii="Calibri" w:eastAsia="Calibri" w:hAnsi="Calibri" w:cs="Calibri"/>
          <w:bCs/>
        </w:rPr>
        <w:t xml:space="preserve"> </w:t>
      </w:r>
      <w:proofErr w:type="spellStart"/>
      <w:r w:rsidRPr="00C64A38">
        <w:rPr>
          <w:rFonts w:ascii="Calibri" w:eastAsia="Calibri" w:hAnsi="Calibri" w:cs="Calibri"/>
          <w:bCs/>
        </w:rPr>
        <w:t>Gaarder</w:t>
      </w:r>
      <w:proofErr w:type="spellEnd"/>
    </w:p>
    <w:p w14:paraId="763691F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A Brief History of Time – Stephen Hawking</w:t>
      </w:r>
    </w:p>
    <w:p w14:paraId="268AEFF3"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Great Gatsby – F Scott Fitzgerald</w:t>
      </w:r>
    </w:p>
    <w:p w14:paraId="3B2405BC"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Old Man and the Sea – Ernest Hemingway</w:t>
      </w:r>
    </w:p>
    <w:p w14:paraId="6FFCC992"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Do Androids Dream of Electric Sheep – Philip K. Dick</w:t>
      </w:r>
    </w:p>
    <w:p w14:paraId="4FCDE2CB"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Long Walk to Freedom – Nelson Mandela</w:t>
      </w:r>
    </w:p>
    <w:p w14:paraId="2882703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Breakfast at Tiffany’s – Truman Capote</w:t>
      </w:r>
    </w:p>
    <w:p w14:paraId="2F17F274"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Frankenstein – Mary Shelley</w:t>
      </w:r>
    </w:p>
    <w:p w14:paraId="44BD2B60"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Secret History – Donna </w:t>
      </w:r>
      <w:proofErr w:type="spellStart"/>
      <w:r w:rsidRPr="00C64A38">
        <w:rPr>
          <w:rFonts w:ascii="Calibri" w:eastAsia="Calibri" w:hAnsi="Calibri" w:cs="Calibri"/>
          <w:bCs/>
        </w:rPr>
        <w:t>Tartt</w:t>
      </w:r>
      <w:proofErr w:type="spellEnd"/>
    </w:p>
    <w:p w14:paraId="2835D68C"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Talented Mr. Ripley – Patricia Highsmith</w:t>
      </w:r>
    </w:p>
    <w:p w14:paraId="34747614"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Wuthering Heights – Emily Bronte</w:t>
      </w:r>
    </w:p>
    <w:p w14:paraId="72E2A01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Norwegian Wood – Haruki Murakami</w:t>
      </w:r>
    </w:p>
    <w:p w14:paraId="7B24E02E"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One Flew Over the Cuckoo’s Nest – Ken Kesey</w:t>
      </w:r>
    </w:p>
    <w:p w14:paraId="50B943B7"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The Count of Monte Cristo </w:t>
      </w:r>
      <w:proofErr w:type="gramStart"/>
      <w:r w:rsidRPr="00C64A38">
        <w:rPr>
          <w:rFonts w:ascii="Calibri" w:eastAsia="Calibri" w:hAnsi="Calibri" w:cs="Calibri"/>
          <w:bCs/>
        </w:rPr>
        <w:t>–  Alexandre</w:t>
      </w:r>
      <w:proofErr w:type="gramEnd"/>
      <w:r w:rsidRPr="00C64A38">
        <w:rPr>
          <w:rFonts w:ascii="Calibri" w:eastAsia="Calibri" w:hAnsi="Calibri" w:cs="Calibri"/>
          <w:bCs/>
        </w:rPr>
        <w:t xml:space="preserve"> Dumas</w:t>
      </w:r>
    </w:p>
    <w:p w14:paraId="6E6798D2"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Ulysses – James Joyce</w:t>
      </w:r>
    </w:p>
    <w:p w14:paraId="175EAC3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Catcher in the Rye – J.D. Salinger</w:t>
      </w:r>
    </w:p>
    <w:p w14:paraId="2601CAF8"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A Hitchhiker’s Guide to the Galaxy – Douglas Adams</w:t>
      </w:r>
    </w:p>
    <w:p w14:paraId="2DD451C7"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Crime and Punishment – Fyodor Dostoevsky</w:t>
      </w:r>
    </w:p>
    <w:p w14:paraId="4552164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War of the Worlds – </w:t>
      </w:r>
      <w:proofErr w:type="spellStart"/>
      <w:r w:rsidRPr="00C64A38">
        <w:rPr>
          <w:rFonts w:ascii="Calibri" w:eastAsia="Calibri" w:hAnsi="Calibri" w:cs="Calibri"/>
          <w:bCs/>
        </w:rPr>
        <w:t>H.</w:t>
      </w:r>
      <w:proofErr w:type="gramStart"/>
      <w:r w:rsidRPr="00C64A38">
        <w:rPr>
          <w:rFonts w:ascii="Calibri" w:eastAsia="Calibri" w:hAnsi="Calibri" w:cs="Calibri"/>
          <w:bCs/>
        </w:rPr>
        <w:t>G.Wells</w:t>
      </w:r>
      <w:proofErr w:type="spellEnd"/>
      <w:proofErr w:type="gramEnd"/>
    </w:p>
    <w:p w14:paraId="792DC3EF"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Help – Kathryn Stockett</w:t>
      </w:r>
    </w:p>
    <w:p w14:paraId="6BC2AAB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Handmaid’s Tale – Margaret Atwood</w:t>
      </w:r>
    </w:p>
    <w:p w14:paraId="261C61A3"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Schindler's Ark - Thomas Keneally</w:t>
      </w:r>
    </w:p>
    <w:p w14:paraId="29DA6962"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A Star Called Henry – Roddy Doyle</w:t>
      </w:r>
    </w:p>
    <w:p w14:paraId="3B098CCC"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Midnight’s Children – Salman Rushdie</w:t>
      </w:r>
    </w:p>
    <w:p w14:paraId="786B50C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lastRenderedPageBreak/>
        <w:t>All Quiet on the Western Front – Eric Remarque</w:t>
      </w:r>
    </w:p>
    <w:p w14:paraId="480737B0"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Hamlet – William Shakespeare</w:t>
      </w:r>
    </w:p>
    <w:p w14:paraId="57F040C4"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Kite Runner – Khaled Hosseini</w:t>
      </w:r>
    </w:p>
    <w:p w14:paraId="36F17346"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Birdsong – Sebastian Faulks</w:t>
      </w:r>
    </w:p>
    <w:p w14:paraId="67E016A0"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Waiting for the Barbarians – J.M. Coetzee</w:t>
      </w:r>
    </w:p>
    <w:p w14:paraId="1AD0DBEF"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Things Fall Apart – Chinua Achebe</w:t>
      </w:r>
    </w:p>
    <w:p w14:paraId="59921133"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Canterbury Tales – Geoffrey Chaucer</w:t>
      </w:r>
    </w:p>
    <w:p w14:paraId="53AAC644"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Tinker Tailor Soldier Spy – John Le </w:t>
      </w:r>
      <w:proofErr w:type="spellStart"/>
      <w:r w:rsidRPr="00C64A38">
        <w:rPr>
          <w:rFonts w:ascii="Calibri" w:eastAsia="Calibri" w:hAnsi="Calibri" w:cs="Calibri"/>
          <w:bCs/>
        </w:rPr>
        <w:t>Carre</w:t>
      </w:r>
      <w:proofErr w:type="spellEnd"/>
    </w:p>
    <w:p w14:paraId="5984F864"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Brave New World – Aldous Huxley</w:t>
      </w:r>
    </w:p>
    <w:p w14:paraId="5D39FE6D"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Brick Lane – Monica Ali</w:t>
      </w:r>
    </w:p>
    <w:p w14:paraId="14E27D3B"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God of Small Things – Arundhati Roy</w:t>
      </w:r>
    </w:p>
    <w:p w14:paraId="4FEB0DE9"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The Picture of Dorian </w:t>
      </w:r>
      <w:proofErr w:type="spellStart"/>
      <w:r w:rsidRPr="00C64A38">
        <w:rPr>
          <w:rFonts w:ascii="Calibri" w:eastAsia="Calibri" w:hAnsi="Calibri" w:cs="Calibri"/>
          <w:bCs/>
        </w:rPr>
        <w:t>Gray</w:t>
      </w:r>
      <w:proofErr w:type="spellEnd"/>
      <w:r w:rsidRPr="00C64A38">
        <w:rPr>
          <w:rFonts w:ascii="Calibri" w:eastAsia="Calibri" w:hAnsi="Calibri" w:cs="Calibri"/>
          <w:bCs/>
        </w:rPr>
        <w:t xml:space="preserve"> – Oscar Wilde</w:t>
      </w:r>
    </w:p>
    <w:p w14:paraId="07817672"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Lucky Jim – Kingsley Amis</w:t>
      </w:r>
    </w:p>
    <w:p w14:paraId="0CA99BE1"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The Corrections – Jonathan Franzen</w:t>
      </w:r>
    </w:p>
    <w:p w14:paraId="61CDBD82"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On the Road – Jack Kerouac</w:t>
      </w:r>
    </w:p>
    <w:p w14:paraId="2CEC1BF7" w14:textId="77777777" w:rsidR="00C64A38" w:rsidRP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 xml:space="preserve">Shadow of the Wind - Carlos Ruiz </w:t>
      </w:r>
      <w:proofErr w:type="spellStart"/>
      <w:r w:rsidRPr="00C64A38">
        <w:rPr>
          <w:rFonts w:ascii="Calibri" w:eastAsia="Calibri" w:hAnsi="Calibri" w:cs="Calibri"/>
          <w:bCs/>
        </w:rPr>
        <w:t>Zafon</w:t>
      </w:r>
      <w:proofErr w:type="spellEnd"/>
    </w:p>
    <w:p w14:paraId="684CC013" w14:textId="191F9F99" w:rsidR="00C64A38" w:rsidRDefault="00C64A38" w:rsidP="00C64A38">
      <w:pPr>
        <w:spacing w:after="200" w:line="360" w:lineRule="auto"/>
        <w:jc w:val="both"/>
        <w:rPr>
          <w:rFonts w:ascii="Calibri" w:eastAsia="Calibri" w:hAnsi="Calibri" w:cs="Calibri"/>
          <w:bCs/>
        </w:rPr>
      </w:pPr>
      <w:r w:rsidRPr="00C64A38">
        <w:rPr>
          <w:rFonts w:ascii="Calibri" w:eastAsia="Calibri" w:hAnsi="Calibri" w:cs="Calibri"/>
          <w:bCs/>
        </w:rPr>
        <w:t>Tom Jones – Henry Fielding</w:t>
      </w:r>
    </w:p>
    <w:p w14:paraId="6D3A7AD5" w14:textId="77873DCE" w:rsidR="00C64A38" w:rsidRDefault="00C64A38">
      <w:pPr>
        <w:rPr>
          <w:rFonts w:ascii="Calibri" w:eastAsia="Calibri" w:hAnsi="Calibri" w:cs="Calibri"/>
          <w:bCs/>
        </w:rPr>
      </w:pPr>
      <w:r>
        <w:rPr>
          <w:rFonts w:ascii="Calibri" w:eastAsia="Calibri" w:hAnsi="Calibri" w:cs="Calibri"/>
          <w:bCs/>
        </w:rPr>
        <w:br w:type="page"/>
      </w:r>
    </w:p>
    <w:p w14:paraId="1A5AEE91" w14:textId="72E0EA59" w:rsidR="00C64A38" w:rsidRDefault="00C64A38" w:rsidP="00C64A38">
      <w:pPr>
        <w:spacing w:after="200" w:line="360" w:lineRule="auto"/>
        <w:jc w:val="both"/>
        <w:rPr>
          <w:rFonts w:ascii="Calibri" w:eastAsia="Calibri" w:hAnsi="Calibri" w:cs="Calibri"/>
          <w:b/>
        </w:rPr>
      </w:pPr>
      <w:r>
        <w:rPr>
          <w:rFonts w:ascii="Calibri" w:eastAsia="Calibri" w:hAnsi="Calibri" w:cs="Calibri"/>
          <w:b/>
        </w:rPr>
        <w:lastRenderedPageBreak/>
        <w:t>Appendix 2: Love through the Ages Reading List</w:t>
      </w:r>
    </w:p>
    <w:p w14:paraId="676EFF8E"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w:t>
      </w:r>
      <w:r w:rsidRPr="00C64A38">
        <w:rPr>
          <w:rFonts w:ascii="Calibri" w:eastAsia="Calibri" w:hAnsi="Calibri" w:cs="Calibri"/>
          <w:bCs/>
        </w:rPr>
        <w:tab/>
        <w:t>The Sorrows of Young Werther - Johann Wolfgang Goethe (1774)</w:t>
      </w:r>
    </w:p>
    <w:p w14:paraId="284ED67C"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w:t>
      </w:r>
      <w:r w:rsidRPr="00C64A38">
        <w:rPr>
          <w:rFonts w:ascii="Calibri" w:eastAsia="Calibri" w:hAnsi="Calibri" w:cs="Calibri"/>
          <w:bCs/>
        </w:rPr>
        <w:tab/>
        <w:t>Pride and Prejudice – Jane Austen (1813)</w:t>
      </w:r>
    </w:p>
    <w:p w14:paraId="73871C19"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3.</w:t>
      </w:r>
      <w:r w:rsidRPr="00C64A38">
        <w:rPr>
          <w:rFonts w:ascii="Calibri" w:eastAsia="Calibri" w:hAnsi="Calibri" w:cs="Calibri"/>
          <w:bCs/>
        </w:rPr>
        <w:tab/>
        <w:t>Jane Eyre – Charlotte Bronte (1847)</w:t>
      </w:r>
    </w:p>
    <w:p w14:paraId="214DEF1C"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4.</w:t>
      </w:r>
      <w:r w:rsidRPr="00C64A38">
        <w:rPr>
          <w:rFonts w:ascii="Calibri" w:eastAsia="Calibri" w:hAnsi="Calibri" w:cs="Calibri"/>
          <w:bCs/>
        </w:rPr>
        <w:tab/>
        <w:t>Wuthering Heights – Emily Bronte (1847)</w:t>
      </w:r>
    </w:p>
    <w:p w14:paraId="45DABABF"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5.</w:t>
      </w:r>
      <w:r w:rsidRPr="00C64A38">
        <w:rPr>
          <w:rFonts w:ascii="Calibri" w:eastAsia="Calibri" w:hAnsi="Calibri" w:cs="Calibri"/>
          <w:bCs/>
        </w:rPr>
        <w:tab/>
        <w:t>The Scarlet Letter - Nathaniel Hawthorne (1850)</w:t>
      </w:r>
    </w:p>
    <w:p w14:paraId="733B065A"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6.</w:t>
      </w:r>
      <w:r w:rsidRPr="00C64A38">
        <w:rPr>
          <w:rFonts w:ascii="Calibri" w:eastAsia="Calibri" w:hAnsi="Calibri" w:cs="Calibri"/>
          <w:bCs/>
        </w:rPr>
        <w:tab/>
        <w:t>Madame Bovary – Gustave Flaubert (1856)</w:t>
      </w:r>
    </w:p>
    <w:p w14:paraId="3A6FAA26"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7.</w:t>
      </w:r>
      <w:r w:rsidRPr="00C64A38">
        <w:rPr>
          <w:rFonts w:ascii="Calibri" w:eastAsia="Calibri" w:hAnsi="Calibri" w:cs="Calibri"/>
          <w:bCs/>
        </w:rPr>
        <w:tab/>
        <w:t>Portrait of a Lady - Henry James (1881)</w:t>
      </w:r>
    </w:p>
    <w:p w14:paraId="68DF4C98"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8.</w:t>
      </w:r>
      <w:r w:rsidRPr="00C64A38">
        <w:rPr>
          <w:rFonts w:ascii="Calibri" w:eastAsia="Calibri" w:hAnsi="Calibri" w:cs="Calibri"/>
          <w:bCs/>
        </w:rPr>
        <w:tab/>
        <w:t>Jude the Obscure – Thomas Hardy (1895)</w:t>
      </w:r>
    </w:p>
    <w:p w14:paraId="598A466C"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9.</w:t>
      </w:r>
      <w:r w:rsidRPr="00C64A38">
        <w:rPr>
          <w:rFonts w:ascii="Calibri" w:eastAsia="Calibri" w:hAnsi="Calibri" w:cs="Calibri"/>
          <w:bCs/>
        </w:rPr>
        <w:tab/>
        <w:t>A Room with a View – E M Forster (1908)</w:t>
      </w:r>
    </w:p>
    <w:p w14:paraId="28BC89F5"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10.</w:t>
      </w:r>
      <w:r w:rsidRPr="00C64A38">
        <w:rPr>
          <w:rFonts w:ascii="Calibri" w:eastAsia="Calibri" w:hAnsi="Calibri" w:cs="Calibri"/>
          <w:bCs/>
        </w:rPr>
        <w:tab/>
        <w:t xml:space="preserve">Le Grand </w:t>
      </w:r>
      <w:proofErr w:type="spellStart"/>
      <w:r w:rsidRPr="00C64A38">
        <w:rPr>
          <w:rFonts w:ascii="Calibri" w:eastAsia="Calibri" w:hAnsi="Calibri" w:cs="Calibri"/>
          <w:bCs/>
        </w:rPr>
        <w:t>Meaulnes</w:t>
      </w:r>
      <w:proofErr w:type="spellEnd"/>
      <w:r w:rsidRPr="00C64A38">
        <w:rPr>
          <w:rFonts w:ascii="Calibri" w:eastAsia="Calibri" w:hAnsi="Calibri" w:cs="Calibri"/>
          <w:bCs/>
        </w:rPr>
        <w:t xml:space="preserve"> – Alain Fournier (1913)</w:t>
      </w:r>
    </w:p>
    <w:p w14:paraId="640544FB"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11.</w:t>
      </w:r>
      <w:r w:rsidRPr="00C64A38">
        <w:rPr>
          <w:rFonts w:ascii="Calibri" w:eastAsia="Calibri" w:hAnsi="Calibri" w:cs="Calibri"/>
          <w:bCs/>
        </w:rPr>
        <w:tab/>
        <w:t>Women in Love – D H Lawrence (1920)</w:t>
      </w:r>
    </w:p>
    <w:p w14:paraId="39344E3D"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12.</w:t>
      </w:r>
      <w:r w:rsidRPr="00C64A38">
        <w:rPr>
          <w:rFonts w:ascii="Calibri" w:eastAsia="Calibri" w:hAnsi="Calibri" w:cs="Calibri"/>
          <w:bCs/>
        </w:rPr>
        <w:tab/>
        <w:t>The Age of Innocence – Edith Wharton (1920)</w:t>
      </w:r>
    </w:p>
    <w:p w14:paraId="26AA5A12"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13.</w:t>
      </w:r>
      <w:r w:rsidRPr="00C64A38">
        <w:rPr>
          <w:rFonts w:ascii="Calibri" w:eastAsia="Calibri" w:hAnsi="Calibri" w:cs="Calibri"/>
          <w:bCs/>
        </w:rPr>
        <w:tab/>
        <w:t>A Farewell to Arms - Ernest Hemingway (1929)</w:t>
      </w:r>
    </w:p>
    <w:p w14:paraId="704E2B32"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14.</w:t>
      </w:r>
      <w:r w:rsidRPr="00C64A38">
        <w:rPr>
          <w:rFonts w:ascii="Calibri" w:eastAsia="Calibri" w:hAnsi="Calibri" w:cs="Calibri"/>
          <w:bCs/>
        </w:rPr>
        <w:tab/>
        <w:t>Rebecca – Daphne Du Maurier (1938)</w:t>
      </w:r>
    </w:p>
    <w:p w14:paraId="01DC0206"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15.</w:t>
      </w:r>
      <w:r w:rsidRPr="00C64A38">
        <w:rPr>
          <w:rFonts w:ascii="Calibri" w:eastAsia="Calibri" w:hAnsi="Calibri" w:cs="Calibri"/>
          <w:bCs/>
        </w:rPr>
        <w:tab/>
        <w:t>Love in a Cold Climate – Nancy Mitford (1949)</w:t>
      </w:r>
    </w:p>
    <w:p w14:paraId="7046402C"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16.</w:t>
      </w:r>
      <w:r w:rsidRPr="00C64A38">
        <w:rPr>
          <w:rFonts w:ascii="Calibri" w:eastAsia="Calibri" w:hAnsi="Calibri" w:cs="Calibri"/>
          <w:bCs/>
        </w:rPr>
        <w:tab/>
        <w:t>The End of the Affair – Graham Greene (1951)</w:t>
      </w:r>
    </w:p>
    <w:p w14:paraId="5218C754"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17.</w:t>
      </w:r>
      <w:r w:rsidRPr="00C64A38">
        <w:rPr>
          <w:rFonts w:ascii="Calibri" w:eastAsia="Calibri" w:hAnsi="Calibri" w:cs="Calibri"/>
          <w:bCs/>
        </w:rPr>
        <w:tab/>
        <w:t>The Go-Between – L P Hartley (1953)</w:t>
      </w:r>
    </w:p>
    <w:p w14:paraId="1BA3CF4A"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18.</w:t>
      </w:r>
      <w:r w:rsidRPr="00C64A38">
        <w:rPr>
          <w:rFonts w:ascii="Calibri" w:eastAsia="Calibri" w:hAnsi="Calibri" w:cs="Calibri"/>
          <w:bCs/>
        </w:rPr>
        <w:tab/>
        <w:t xml:space="preserve">Bonjour </w:t>
      </w:r>
      <w:proofErr w:type="spellStart"/>
      <w:r w:rsidRPr="00C64A38">
        <w:rPr>
          <w:rFonts w:ascii="Calibri" w:eastAsia="Calibri" w:hAnsi="Calibri" w:cs="Calibri"/>
          <w:bCs/>
        </w:rPr>
        <w:t>Tristesse</w:t>
      </w:r>
      <w:proofErr w:type="spellEnd"/>
      <w:r w:rsidRPr="00C64A38">
        <w:rPr>
          <w:rFonts w:ascii="Calibri" w:eastAsia="Calibri" w:hAnsi="Calibri" w:cs="Calibri"/>
          <w:bCs/>
        </w:rPr>
        <w:t xml:space="preserve"> – Francoise Sagan (1954)</w:t>
      </w:r>
    </w:p>
    <w:p w14:paraId="76540154"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19.</w:t>
      </w:r>
      <w:r w:rsidRPr="00C64A38">
        <w:rPr>
          <w:rFonts w:ascii="Calibri" w:eastAsia="Calibri" w:hAnsi="Calibri" w:cs="Calibri"/>
          <w:bCs/>
        </w:rPr>
        <w:tab/>
        <w:t>Breakfast at Tiffany’s – Truman Capote (1958)</w:t>
      </w:r>
    </w:p>
    <w:p w14:paraId="0FC3DD3E"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20.</w:t>
      </w:r>
      <w:r w:rsidRPr="00C64A38">
        <w:rPr>
          <w:rFonts w:ascii="Calibri" w:eastAsia="Calibri" w:hAnsi="Calibri" w:cs="Calibri"/>
          <w:bCs/>
        </w:rPr>
        <w:tab/>
        <w:t>The Graduate – Charles Webb (1963)</w:t>
      </w:r>
    </w:p>
    <w:p w14:paraId="680B5263"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21.</w:t>
      </w:r>
      <w:r w:rsidRPr="00C64A38">
        <w:rPr>
          <w:rFonts w:ascii="Calibri" w:eastAsia="Calibri" w:hAnsi="Calibri" w:cs="Calibri"/>
          <w:bCs/>
        </w:rPr>
        <w:tab/>
        <w:t>The French Lieutenant’s Woman – John Fowles (1969)</w:t>
      </w:r>
    </w:p>
    <w:p w14:paraId="15648904"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22.</w:t>
      </w:r>
      <w:r w:rsidRPr="00C64A38">
        <w:rPr>
          <w:rFonts w:ascii="Calibri" w:eastAsia="Calibri" w:hAnsi="Calibri" w:cs="Calibri"/>
          <w:bCs/>
        </w:rPr>
        <w:tab/>
        <w:t>Love in the Time of Cholera – Gabriel Garcia Marquez (1985)</w:t>
      </w:r>
    </w:p>
    <w:p w14:paraId="4CE92B41"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23.</w:t>
      </w:r>
      <w:r w:rsidRPr="00C64A38">
        <w:rPr>
          <w:rFonts w:ascii="Calibri" w:eastAsia="Calibri" w:hAnsi="Calibri" w:cs="Calibri"/>
          <w:bCs/>
        </w:rPr>
        <w:tab/>
        <w:t>Norwegian Wood - Haruki Murakami (1987)</w:t>
      </w:r>
    </w:p>
    <w:p w14:paraId="282D3D6C"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24.</w:t>
      </w:r>
      <w:r w:rsidRPr="00C64A38">
        <w:rPr>
          <w:rFonts w:ascii="Calibri" w:eastAsia="Calibri" w:hAnsi="Calibri" w:cs="Calibri"/>
          <w:bCs/>
        </w:rPr>
        <w:tab/>
        <w:t>Remains of the Day – Kazuo Ishiguro (1989)</w:t>
      </w:r>
    </w:p>
    <w:p w14:paraId="6A9A25C8"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25.</w:t>
      </w:r>
      <w:r w:rsidRPr="00C64A38">
        <w:rPr>
          <w:rFonts w:ascii="Calibri" w:eastAsia="Calibri" w:hAnsi="Calibri" w:cs="Calibri"/>
          <w:bCs/>
        </w:rPr>
        <w:tab/>
        <w:t>The English Patient - Michael Ondaatje (1992)</w:t>
      </w:r>
    </w:p>
    <w:p w14:paraId="36A869C9"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26.</w:t>
      </w:r>
      <w:r w:rsidRPr="00C64A38">
        <w:rPr>
          <w:rFonts w:ascii="Calibri" w:eastAsia="Calibri" w:hAnsi="Calibri" w:cs="Calibri"/>
          <w:bCs/>
        </w:rPr>
        <w:tab/>
        <w:t xml:space="preserve">Captain Corelli’s Mandolin – Louis De </w:t>
      </w:r>
      <w:proofErr w:type="spellStart"/>
      <w:r w:rsidRPr="00C64A38">
        <w:rPr>
          <w:rFonts w:ascii="Calibri" w:eastAsia="Calibri" w:hAnsi="Calibri" w:cs="Calibri"/>
          <w:bCs/>
        </w:rPr>
        <w:t>Bernieres</w:t>
      </w:r>
      <w:proofErr w:type="spellEnd"/>
      <w:r w:rsidRPr="00C64A38">
        <w:rPr>
          <w:rFonts w:ascii="Calibri" w:eastAsia="Calibri" w:hAnsi="Calibri" w:cs="Calibri"/>
          <w:bCs/>
        </w:rPr>
        <w:t xml:space="preserve"> (1994)</w:t>
      </w:r>
    </w:p>
    <w:p w14:paraId="75EF0EB8"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27.</w:t>
      </w:r>
      <w:r w:rsidRPr="00C64A38">
        <w:rPr>
          <w:rFonts w:ascii="Calibri" w:eastAsia="Calibri" w:hAnsi="Calibri" w:cs="Calibri"/>
          <w:bCs/>
        </w:rPr>
        <w:tab/>
        <w:t>High Fidelity – Nick Hornby (1995)</w:t>
      </w:r>
    </w:p>
    <w:p w14:paraId="6F14ACB7"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lastRenderedPageBreak/>
        <w:t>28.</w:t>
      </w:r>
      <w:r w:rsidRPr="00C64A38">
        <w:rPr>
          <w:rFonts w:ascii="Calibri" w:eastAsia="Calibri" w:hAnsi="Calibri" w:cs="Calibri"/>
          <w:bCs/>
        </w:rPr>
        <w:tab/>
        <w:t>Bridget Jones’s Diary – Helen Fielding (1996)</w:t>
      </w:r>
    </w:p>
    <w:p w14:paraId="0732DCB3"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29.</w:t>
      </w:r>
      <w:r w:rsidRPr="00C64A38">
        <w:rPr>
          <w:rFonts w:ascii="Calibri" w:eastAsia="Calibri" w:hAnsi="Calibri" w:cs="Calibri"/>
          <w:bCs/>
        </w:rPr>
        <w:tab/>
        <w:t xml:space="preserve"> Atonement - Ian McEwan (2001)</w:t>
      </w:r>
    </w:p>
    <w:p w14:paraId="45496803"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30.</w:t>
      </w:r>
      <w:r w:rsidRPr="00C64A38">
        <w:rPr>
          <w:rFonts w:ascii="Calibri" w:eastAsia="Calibri" w:hAnsi="Calibri" w:cs="Calibri"/>
          <w:bCs/>
        </w:rPr>
        <w:tab/>
        <w:t>Purple Hibiscus - Chimamanda Ngozi Adichie (2003)</w:t>
      </w:r>
    </w:p>
    <w:p w14:paraId="2C2822A4" w14:textId="77777777" w:rsidR="00C64A38" w:rsidRP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31.</w:t>
      </w:r>
      <w:r w:rsidRPr="00C64A38">
        <w:rPr>
          <w:rFonts w:ascii="Calibri" w:eastAsia="Calibri" w:hAnsi="Calibri" w:cs="Calibri"/>
          <w:bCs/>
        </w:rPr>
        <w:tab/>
        <w:t>Days Without End – Sebastian Barry (2017)</w:t>
      </w:r>
    </w:p>
    <w:p w14:paraId="398B3E50" w14:textId="76556CFF" w:rsidR="00C64A38" w:rsidRDefault="00C64A38" w:rsidP="00C64A38">
      <w:pPr>
        <w:spacing w:after="200" w:line="276" w:lineRule="auto"/>
        <w:jc w:val="both"/>
        <w:rPr>
          <w:rFonts w:ascii="Calibri" w:eastAsia="Calibri" w:hAnsi="Calibri" w:cs="Calibri"/>
          <w:bCs/>
        </w:rPr>
      </w:pPr>
      <w:r w:rsidRPr="00C64A38">
        <w:rPr>
          <w:rFonts w:ascii="Calibri" w:eastAsia="Calibri" w:hAnsi="Calibri" w:cs="Calibri"/>
          <w:bCs/>
        </w:rPr>
        <w:t>32.</w:t>
      </w:r>
      <w:r w:rsidRPr="00C64A38">
        <w:rPr>
          <w:rFonts w:ascii="Calibri" w:eastAsia="Calibri" w:hAnsi="Calibri" w:cs="Calibri"/>
          <w:bCs/>
        </w:rPr>
        <w:tab/>
        <w:t xml:space="preserve">An American Marriage – </w:t>
      </w:r>
      <w:proofErr w:type="spellStart"/>
      <w:r w:rsidRPr="00C64A38">
        <w:rPr>
          <w:rFonts w:ascii="Calibri" w:eastAsia="Calibri" w:hAnsi="Calibri" w:cs="Calibri"/>
          <w:bCs/>
        </w:rPr>
        <w:t>Tayari</w:t>
      </w:r>
      <w:proofErr w:type="spellEnd"/>
      <w:r w:rsidRPr="00C64A38">
        <w:rPr>
          <w:rFonts w:ascii="Calibri" w:eastAsia="Calibri" w:hAnsi="Calibri" w:cs="Calibri"/>
          <w:bCs/>
        </w:rPr>
        <w:t xml:space="preserve"> Jones (2018)</w:t>
      </w:r>
    </w:p>
    <w:p w14:paraId="46435817" w14:textId="77777777" w:rsidR="00C64A38" w:rsidRDefault="00C64A38">
      <w:pPr>
        <w:rPr>
          <w:rFonts w:ascii="Calibri" w:eastAsia="Calibri" w:hAnsi="Calibri" w:cs="Calibri"/>
          <w:bCs/>
        </w:rPr>
      </w:pPr>
      <w:r>
        <w:rPr>
          <w:rFonts w:ascii="Calibri" w:eastAsia="Calibri" w:hAnsi="Calibri" w:cs="Calibri"/>
          <w:bCs/>
        </w:rPr>
        <w:br w:type="page"/>
      </w:r>
    </w:p>
    <w:p w14:paraId="14E6D3BB" w14:textId="01F775B4" w:rsidR="00C64A38" w:rsidRDefault="00C64A38" w:rsidP="00C64A38">
      <w:pPr>
        <w:spacing w:after="200" w:line="276" w:lineRule="auto"/>
        <w:jc w:val="both"/>
        <w:rPr>
          <w:rFonts w:ascii="Calibri" w:eastAsia="Calibri" w:hAnsi="Calibri" w:cs="Calibri"/>
          <w:b/>
        </w:rPr>
      </w:pPr>
      <w:r>
        <w:rPr>
          <w:rFonts w:ascii="Calibri" w:eastAsia="Calibri" w:hAnsi="Calibri" w:cs="Calibri"/>
          <w:b/>
        </w:rPr>
        <w:lastRenderedPageBreak/>
        <w:t>Appendix 3: Love through the Ages prose extracts</w:t>
      </w:r>
    </w:p>
    <w:p w14:paraId="5C33C675" w14:textId="77777777" w:rsidR="00435AC2" w:rsidRPr="00435AC2" w:rsidRDefault="00435AC2" w:rsidP="00435AC2">
      <w:pPr>
        <w:spacing w:line="276" w:lineRule="auto"/>
        <w:rPr>
          <w:rFonts w:ascii="Calibri" w:eastAsia="Calibri" w:hAnsi="Calibri" w:cs="Calibri"/>
          <w:bCs/>
          <w:u w:val="single"/>
        </w:rPr>
      </w:pPr>
      <w:r w:rsidRPr="00435AC2">
        <w:rPr>
          <w:rFonts w:ascii="Calibri" w:eastAsia="Calibri" w:hAnsi="Calibri" w:cs="Calibri"/>
          <w:bCs/>
          <w:u w:val="single"/>
        </w:rPr>
        <w:t xml:space="preserve">Unseen extract 1: The Great Gatsby </w:t>
      </w:r>
    </w:p>
    <w:p w14:paraId="545AF9E6" w14:textId="77777777" w:rsidR="00435AC2" w:rsidRPr="00435AC2" w:rsidRDefault="00435AC2" w:rsidP="00435AC2">
      <w:pPr>
        <w:spacing w:line="276" w:lineRule="auto"/>
        <w:rPr>
          <w:rFonts w:ascii="Calibri" w:eastAsia="Calibri" w:hAnsi="Calibri" w:cs="Calibri"/>
          <w:bCs/>
          <w:i/>
          <w:iCs/>
        </w:rPr>
      </w:pPr>
      <w:r w:rsidRPr="00435AC2">
        <w:rPr>
          <w:rFonts w:ascii="Calibri" w:eastAsia="Calibri" w:hAnsi="Calibri" w:cs="Calibri"/>
          <w:bCs/>
          <w:i/>
          <w:iCs/>
        </w:rPr>
        <w:t xml:space="preserve">The Great Gatsby by F. Scott Fitzgerald was published in 1925. It tells the story of Jay Gatsby’s unrequited love for Daisy Buchanan. In this extract, Gatsby has persuaded his neighbour Nick Carraway, who is Daisy’s cousin, to invite her for tea in the hope that Gatsby can win her back after five years of loving her from afar. Nick leaves Gatsby nervously waiting in the living room whilst he answers the door to Daisy. </w:t>
      </w:r>
    </w:p>
    <w:p w14:paraId="4C9E9B26" w14:textId="77777777" w:rsidR="00435AC2" w:rsidRDefault="00435AC2" w:rsidP="00435AC2">
      <w:pPr>
        <w:spacing w:line="276" w:lineRule="auto"/>
        <w:rPr>
          <w:rFonts w:ascii="Calibri" w:eastAsia="Calibri" w:hAnsi="Calibri" w:cs="Calibri"/>
          <w:bCs/>
        </w:rPr>
      </w:pPr>
    </w:p>
    <w:p w14:paraId="0AC6FED8" w14:textId="77777777" w:rsidR="00435AC2" w:rsidRDefault="00435AC2" w:rsidP="00435AC2">
      <w:pPr>
        <w:spacing w:line="276" w:lineRule="auto"/>
        <w:rPr>
          <w:rFonts w:ascii="Calibri" w:eastAsia="Calibri" w:hAnsi="Calibri" w:cs="Calibri"/>
          <w:bCs/>
        </w:rPr>
      </w:pPr>
      <w:r w:rsidRPr="00435AC2">
        <w:rPr>
          <w:rFonts w:ascii="Calibri" w:eastAsia="Calibri" w:hAnsi="Calibri" w:cs="Calibri"/>
          <w:bCs/>
        </w:rPr>
        <w:t xml:space="preserve">We went in. </w:t>
      </w:r>
    </w:p>
    <w:p w14:paraId="0C6995A2" w14:textId="77777777" w:rsidR="00435AC2" w:rsidRDefault="00435AC2" w:rsidP="00435AC2">
      <w:pPr>
        <w:spacing w:line="276" w:lineRule="auto"/>
        <w:rPr>
          <w:rFonts w:ascii="Calibri" w:eastAsia="Calibri" w:hAnsi="Calibri" w:cs="Calibri"/>
          <w:bCs/>
        </w:rPr>
      </w:pPr>
      <w:r w:rsidRPr="00435AC2">
        <w:rPr>
          <w:rFonts w:ascii="Calibri" w:eastAsia="Calibri" w:hAnsi="Calibri" w:cs="Calibri"/>
          <w:bCs/>
        </w:rPr>
        <w:t xml:space="preserve">To my overwhelming surprise the living-room was deserted. </w:t>
      </w:r>
    </w:p>
    <w:p w14:paraId="5290CB6B" w14:textId="77777777" w:rsidR="00435AC2" w:rsidRDefault="00435AC2" w:rsidP="00435AC2">
      <w:pPr>
        <w:spacing w:line="276" w:lineRule="auto"/>
        <w:rPr>
          <w:rFonts w:ascii="Calibri" w:eastAsia="Calibri" w:hAnsi="Calibri" w:cs="Calibri"/>
          <w:bCs/>
        </w:rPr>
      </w:pPr>
      <w:r w:rsidRPr="00435AC2">
        <w:rPr>
          <w:rFonts w:ascii="Calibri" w:eastAsia="Calibri" w:hAnsi="Calibri" w:cs="Calibri"/>
          <w:bCs/>
        </w:rPr>
        <w:t xml:space="preserve">‘Well, that’s funny,’ I exclaimed. </w:t>
      </w:r>
    </w:p>
    <w:p w14:paraId="6DF9E6B1" w14:textId="77777777" w:rsidR="00435AC2" w:rsidRDefault="00435AC2" w:rsidP="00435AC2">
      <w:pPr>
        <w:spacing w:line="276" w:lineRule="auto"/>
        <w:rPr>
          <w:rFonts w:ascii="Calibri" w:eastAsia="Calibri" w:hAnsi="Calibri" w:cs="Calibri"/>
          <w:bCs/>
        </w:rPr>
      </w:pPr>
      <w:r w:rsidRPr="00435AC2">
        <w:rPr>
          <w:rFonts w:ascii="Calibri" w:eastAsia="Calibri" w:hAnsi="Calibri" w:cs="Calibri"/>
          <w:bCs/>
        </w:rPr>
        <w:t xml:space="preserve">‘What’s funny?’ </w:t>
      </w:r>
    </w:p>
    <w:p w14:paraId="2C8AEAB1"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She turned her head as there was a light dignified knocking at the front door. I went out and opened it. Gatsby, pale as death, with his hands plunged like weights in his coat pockets, was standing in a puddle of water glaring tragically into my eyes. </w:t>
      </w:r>
    </w:p>
    <w:p w14:paraId="6EFDCA8A"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With his hands still in his coat pockets he stalked by me into the hall, turned sharply as if he were on a wire, and disappeared into the living-room. It wasn’t a bit funny. Aware of the loud beating of my own heart I pulled the door to against the increasing rain.</w:t>
      </w:r>
    </w:p>
    <w:p w14:paraId="2E98501D"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 For half a minute there wasn’t a sound. Then from the living-room I heard a sort of choking murmur and part of a laugh, followed by Daisy’s voice on a clear artificial note: </w:t>
      </w:r>
    </w:p>
    <w:p w14:paraId="330635BC"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‘I certainly am awfully glad to see you again.’ </w:t>
      </w:r>
    </w:p>
    <w:p w14:paraId="3D349A0A"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A pause; it endured horribly. I had nothing to do in the hall, so I went into the room. </w:t>
      </w:r>
    </w:p>
    <w:p w14:paraId="575CB73A"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Gatsby, his hands still in his pockets, was reclining against the mantelpiece in a strained counterfeit of perfect ease, even of boredom. His head leaned back so far that it rested against the face of a defunct mantelpiece clock, and from this</w:t>
      </w:r>
      <w:r>
        <w:rPr>
          <w:rFonts w:ascii="Calibri" w:eastAsia="Calibri" w:hAnsi="Calibri" w:cs="Calibri"/>
          <w:bCs/>
        </w:rPr>
        <w:t xml:space="preserve"> </w:t>
      </w:r>
      <w:r w:rsidRPr="00435AC2">
        <w:rPr>
          <w:rFonts w:ascii="Calibri" w:eastAsia="Calibri" w:hAnsi="Calibri" w:cs="Calibri"/>
          <w:bCs/>
        </w:rPr>
        <w:t xml:space="preserve">position his distraught eyes stared down at Daisy, who was sitting, frightened but graceful, on the edge of a stiff chair. </w:t>
      </w:r>
    </w:p>
    <w:p w14:paraId="3AA19395"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‘We’ve met before,’ muttered Gatsby. His eyes glanced momentarily at me, and his lips parted with an abortive attempt at a laugh. Luckily the clock took this moment to tilt dangerously at the pressure of his head, whereupon he turned and caught it with trembling fingers, and set it back in place. Then he sat down, rigidly, his elbow on the arm of the sofa and his chin in his hand. </w:t>
      </w:r>
    </w:p>
    <w:p w14:paraId="2CCEB981"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‘I’m sorry about the clock,’ he said. </w:t>
      </w:r>
    </w:p>
    <w:p w14:paraId="0CEA8C19"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My own face had now assumed a deep tropical burn. I couldn’t muster up a single commonplace out of the thousand in my head. </w:t>
      </w:r>
    </w:p>
    <w:p w14:paraId="21F8FC38"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‘It’s an old clock,’ I told them idiotically. </w:t>
      </w:r>
    </w:p>
    <w:p w14:paraId="1878820E"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I think we all believed for a moment that it had smashed in pieces on the floor. </w:t>
      </w:r>
    </w:p>
    <w:p w14:paraId="50315F2A"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‘We haven’t met for many years,’ said Daisy, her voice as matter-of-fact as it could ever be.  </w:t>
      </w:r>
    </w:p>
    <w:p w14:paraId="11A64D10"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lastRenderedPageBreak/>
        <w:t xml:space="preserve">‘Five years next November.’ The automatic quality of Gatsby’s answer set us all back at least another minute. I had them both on their feet with the desperate suggestion that they help me make tea in the kitchen when the demoniac Finn brought it in on a tray. </w:t>
      </w:r>
    </w:p>
    <w:p w14:paraId="41DDDC41"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Amid the welcome confusion of cups and cakes a certain physical decency established itself. Gatsby got himself into a shadow and, while Daisy and I talked, looked conscientiously from one to the other of us with tense, unhappy eyes. However, as calmness wasn’t an end in itself, I made an excuse at the first possible moment, and got to my feet. </w:t>
      </w:r>
    </w:p>
    <w:p w14:paraId="739CE7D6"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‘Where are you going?’ demanded Gatsby in immediate alarm. </w:t>
      </w:r>
    </w:p>
    <w:p w14:paraId="1E0F817A"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‘I’ll be back.’ </w:t>
      </w:r>
    </w:p>
    <w:p w14:paraId="5D849456"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‘I’ve got to speak to you about something before you go.’</w:t>
      </w:r>
    </w:p>
    <w:p w14:paraId="0625F8CB"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He followed me wildly into the kitchen, closed the door, and whispered: ‘Oh, God!’ in a miserable way. </w:t>
      </w:r>
    </w:p>
    <w:p w14:paraId="4338EEC6"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‘What’s the matter?’ </w:t>
      </w:r>
    </w:p>
    <w:p w14:paraId="2B14029E"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‘This is a terrible mistake,’ he said, shaking his head from side to side, ‘a terrible, terrible mistake.’ </w:t>
      </w:r>
    </w:p>
    <w:p w14:paraId="797D93DD"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‘You’re just embarrassed, that’s all,’ and </w:t>
      </w:r>
      <w:proofErr w:type="gramStart"/>
      <w:r w:rsidRPr="00435AC2">
        <w:rPr>
          <w:rFonts w:ascii="Calibri" w:eastAsia="Calibri" w:hAnsi="Calibri" w:cs="Calibri"/>
          <w:bCs/>
        </w:rPr>
        <w:t>luckily</w:t>
      </w:r>
      <w:proofErr w:type="gramEnd"/>
      <w:r w:rsidRPr="00435AC2">
        <w:rPr>
          <w:rFonts w:ascii="Calibri" w:eastAsia="Calibri" w:hAnsi="Calibri" w:cs="Calibri"/>
          <w:bCs/>
        </w:rPr>
        <w:t xml:space="preserve"> I added: ‘Daisy’s embarrassed too.’ </w:t>
      </w:r>
    </w:p>
    <w:p w14:paraId="1893A83F"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‘She’s embarrassed?’ he repeated incredulously. </w:t>
      </w:r>
    </w:p>
    <w:p w14:paraId="659C791D"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‘Just as much as you are.’ </w:t>
      </w:r>
    </w:p>
    <w:p w14:paraId="60744FDA" w14:textId="73AA416A" w:rsidR="00435AC2" w:rsidRPr="00435AC2" w:rsidRDefault="00435AC2" w:rsidP="00435AC2">
      <w:pPr>
        <w:spacing w:line="276" w:lineRule="auto"/>
        <w:rPr>
          <w:rFonts w:ascii="Calibri" w:eastAsia="Calibri" w:hAnsi="Calibri" w:cs="Calibri"/>
          <w:bCs/>
        </w:rPr>
      </w:pPr>
      <w:r w:rsidRPr="00435AC2">
        <w:rPr>
          <w:rFonts w:ascii="Calibri" w:eastAsia="Calibri" w:hAnsi="Calibri" w:cs="Calibri"/>
          <w:bCs/>
        </w:rPr>
        <w:t xml:space="preserve">‘Don’t talk so loud.’ </w:t>
      </w:r>
    </w:p>
    <w:p w14:paraId="2D0EC234" w14:textId="77777777" w:rsidR="00815775" w:rsidRDefault="00435AC2" w:rsidP="00435AC2">
      <w:pPr>
        <w:spacing w:line="276" w:lineRule="auto"/>
        <w:rPr>
          <w:rFonts w:ascii="Calibri" w:eastAsia="Calibri" w:hAnsi="Calibri" w:cs="Calibri"/>
          <w:bCs/>
        </w:rPr>
      </w:pPr>
      <w:r w:rsidRPr="00435AC2">
        <w:rPr>
          <w:rFonts w:ascii="Calibri" w:eastAsia="Calibri" w:hAnsi="Calibri" w:cs="Calibri"/>
          <w:bCs/>
        </w:rPr>
        <w:t xml:space="preserve">‘You’re acting like a little boy,’ I broke out impatiently. ‘Not only that, but you’re rude. Daisy’s sitting in there all alone.’ </w:t>
      </w:r>
    </w:p>
    <w:p w14:paraId="17051CEF" w14:textId="1696AA44" w:rsidR="00435AC2" w:rsidRPr="00435AC2" w:rsidRDefault="00435AC2" w:rsidP="00435AC2">
      <w:pPr>
        <w:spacing w:line="276" w:lineRule="auto"/>
        <w:rPr>
          <w:rFonts w:ascii="Calibri" w:eastAsia="Calibri" w:hAnsi="Calibri" w:cs="Calibri"/>
          <w:bCs/>
        </w:rPr>
      </w:pPr>
      <w:r w:rsidRPr="00435AC2">
        <w:rPr>
          <w:rFonts w:ascii="Calibri" w:eastAsia="Calibri" w:hAnsi="Calibri" w:cs="Calibri"/>
          <w:bCs/>
        </w:rPr>
        <w:t>He raised his hand to stop my words, looked at me with unforgettable reproach, and, opening the door cautiously, went back into the other room.</w:t>
      </w:r>
    </w:p>
    <w:p w14:paraId="283A0A78" w14:textId="77777777" w:rsidR="00435AC2" w:rsidRDefault="00435AC2">
      <w:pPr>
        <w:rPr>
          <w:rFonts w:ascii="Calibri" w:eastAsia="Calibri" w:hAnsi="Calibri" w:cs="Calibri"/>
          <w:bCs/>
          <w:u w:val="single"/>
        </w:rPr>
      </w:pPr>
      <w:r>
        <w:rPr>
          <w:rFonts w:ascii="Calibri" w:eastAsia="Calibri" w:hAnsi="Calibri" w:cs="Calibri"/>
          <w:bCs/>
          <w:u w:val="single"/>
        </w:rPr>
        <w:br w:type="page"/>
      </w:r>
    </w:p>
    <w:p w14:paraId="19DF5B1D" w14:textId="6F5EF06A" w:rsidR="00435AC2" w:rsidRPr="00435AC2" w:rsidRDefault="00435AC2" w:rsidP="00435AC2">
      <w:pPr>
        <w:spacing w:after="200" w:line="276" w:lineRule="auto"/>
        <w:jc w:val="both"/>
        <w:rPr>
          <w:rFonts w:ascii="Calibri" w:eastAsia="Calibri" w:hAnsi="Calibri" w:cs="Calibri"/>
          <w:bCs/>
          <w:u w:val="single"/>
        </w:rPr>
      </w:pPr>
      <w:r w:rsidRPr="00435AC2">
        <w:rPr>
          <w:rFonts w:ascii="Calibri" w:eastAsia="Calibri" w:hAnsi="Calibri" w:cs="Calibri"/>
          <w:bCs/>
          <w:u w:val="single"/>
        </w:rPr>
        <w:lastRenderedPageBreak/>
        <w:t xml:space="preserve">Unseen extract 2: Far </w:t>
      </w:r>
      <w:proofErr w:type="gramStart"/>
      <w:r w:rsidRPr="00435AC2">
        <w:rPr>
          <w:rFonts w:ascii="Calibri" w:eastAsia="Calibri" w:hAnsi="Calibri" w:cs="Calibri"/>
          <w:bCs/>
          <w:u w:val="single"/>
        </w:rPr>
        <w:t>From</w:t>
      </w:r>
      <w:proofErr w:type="gramEnd"/>
      <w:r w:rsidRPr="00435AC2">
        <w:rPr>
          <w:rFonts w:ascii="Calibri" w:eastAsia="Calibri" w:hAnsi="Calibri" w:cs="Calibri"/>
          <w:bCs/>
          <w:u w:val="single"/>
        </w:rPr>
        <w:t xml:space="preserve"> the Madding Crowd </w:t>
      </w:r>
    </w:p>
    <w:p w14:paraId="380CDDFD" w14:textId="7BB2E368" w:rsidR="00435AC2" w:rsidRPr="00435AC2" w:rsidRDefault="00435AC2" w:rsidP="00435AC2">
      <w:pPr>
        <w:spacing w:after="200" w:line="276" w:lineRule="auto"/>
        <w:jc w:val="both"/>
        <w:rPr>
          <w:rFonts w:ascii="Calibri" w:eastAsia="Calibri" w:hAnsi="Calibri" w:cs="Calibri"/>
          <w:bCs/>
          <w:i/>
          <w:iCs/>
        </w:rPr>
      </w:pPr>
      <w:r w:rsidRPr="00435AC2">
        <w:rPr>
          <w:rFonts w:ascii="Calibri" w:eastAsia="Calibri" w:hAnsi="Calibri" w:cs="Calibri"/>
          <w:bCs/>
          <w:i/>
          <w:iCs/>
        </w:rPr>
        <w:t xml:space="preserve">Far </w:t>
      </w:r>
      <w:proofErr w:type="gramStart"/>
      <w:r w:rsidRPr="00435AC2">
        <w:rPr>
          <w:rFonts w:ascii="Calibri" w:eastAsia="Calibri" w:hAnsi="Calibri" w:cs="Calibri"/>
          <w:bCs/>
          <w:i/>
          <w:iCs/>
        </w:rPr>
        <w:t>From</w:t>
      </w:r>
      <w:proofErr w:type="gramEnd"/>
      <w:r w:rsidRPr="00435AC2">
        <w:rPr>
          <w:rFonts w:ascii="Calibri" w:eastAsia="Calibri" w:hAnsi="Calibri" w:cs="Calibri"/>
          <w:bCs/>
          <w:i/>
          <w:iCs/>
        </w:rPr>
        <w:t xml:space="preserve"> the Madding Crowd by Thomas Hardy was published in 1874. In this extract, Bathsheba, a wealthy farmer, has just been watching a display of swordsmanship by Sergeant Troy, a soldier who has been stationed nearby. Having just cut off a lock of her hair, Troy asks Bathsheba to remain still once more. </w:t>
      </w:r>
    </w:p>
    <w:p w14:paraId="628E139B" w14:textId="1E40D3DF"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"No—no! I am afraid of you—indeed I am!" she cried. </w:t>
      </w:r>
    </w:p>
    <w:p w14:paraId="7F92FA3F"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 won't touch you at all—not even your hair. I am only going to kill that caterpillar settling on you. Now: still!" </w:t>
      </w:r>
    </w:p>
    <w:p w14:paraId="44973407"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It appeared that a caterpillar brushed from the ferns in passing had chosen the front of her </w:t>
      </w:r>
      <w:proofErr w:type="spellStart"/>
      <w:r w:rsidRPr="00435AC2">
        <w:rPr>
          <w:rFonts w:ascii="Calibri" w:eastAsia="Calibri" w:hAnsi="Calibri" w:cs="Calibri"/>
          <w:bCs/>
        </w:rPr>
        <w:t>boddice</w:t>
      </w:r>
      <w:proofErr w:type="spellEnd"/>
      <w:r w:rsidRPr="00435AC2">
        <w:rPr>
          <w:rFonts w:ascii="Calibri" w:eastAsia="Calibri" w:hAnsi="Calibri" w:cs="Calibri"/>
          <w:bCs/>
        </w:rPr>
        <w:t xml:space="preserve"> as his resting place. She saw the point glisten towards her bosom and seemingly enter it. Bathsheba closed her eyes in the full persuasion that she was killed at last. However, feeling just as usual, she opened them again. </w:t>
      </w:r>
    </w:p>
    <w:p w14:paraId="77B3D52B"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"There it is, look," said the sergeant, holding his sword before her eyes. The caterpillar was spitted upon its point. </w:t>
      </w:r>
    </w:p>
    <w:p w14:paraId="4905D0A6"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"Why it is magic!" said Bathsheba, amazed. </w:t>
      </w:r>
    </w:p>
    <w:p w14:paraId="7F225E39"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"O no - dexterity. I merely gave point to your bosom where the caterpillar was, and instead of running you through checked the extension a thousandth of an inch short of your surface." </w:t>
      </w:r>
    </w:p>
    <w:p w14:paraId="64859C74"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"But how could you chop off a curl of my hair with a sword that has no edge?" </w:t>
      </w:r>
    </w:p>
    <w:p w14:paraId="74CFEFC5"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"No edge! This sword will shave like a razor. Look here." He touched the palm of his hand with the blade, and then, lifting it, showed her a thin shaving of scarfskin dangling therefrom. </w:t>
      </w:r>
    </w:p>
    <w:p w14:paraId="5A603055" w14:textId="04977D02"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"But you said before beginning that it was blunt and couldn't cut me!" </w:t>
      </w:r>
    </w:p>
    <w:p w14:paraId="372B01C6"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"That was to get you to stand still, and so make sure of your safety. The risk of injuring you through your moving was too great not to force me to tell you a fib to escape it." </w:t>
      </w:r>
    </w:p>
    <w:p w14:paraId="07EFDB0E"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She shuddered. "I have been within an inch of my life, and didn’t know it!" </w:t>
      </w:r>
    </w:p>
    <w:p w14:paraId="17B35E90"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"More precisely speaking you have been within half an inch of being pared alive two hundred and ninety-five times." </w:t>
      </w:r>
    </w:p>
    <w:p w14:paraId="573F6FCF"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"Cruel, cruel, 'tis of you!" </w:t>
      </w:r>
    </w:p>
    <w:p w14:paraId="37B14C90"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"You have been perfectly safe nevertheless. My sword never errs." And Troy returned the weapon to the scabbard. Bathsheba overcome by a hundred tumultuous feelings resulting from the scene, abstractedly sat down on a tuft of heather. </w:t>
      </w:r>
    </w:p>
    <w:p w14:paraId="27D30D86"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 must leave you now," said Troy, softly. "And I'll venture to take and keep this in remembrance of you." </w:t>
      </w:r>
    </w:p>
    <w:p w14:paraId="66BAA605"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She saw him stoop to the grass, pick up the winding lock which he had severed from her manifold tresses, twist it round his fingers, unfasten a button in the breast of his coat, and carefully put it inside. </w:t>
      </w:r>
      <w:r w:rsidRPr="00435AC2">
        <w:rPr>
          <w:rFonts w:ascii="Calibri" w:eastAsia="Calibri" w:hAnsi="Calibri" w:cs="Calibri"/>
          <w:bCs/>
        </w:rPr>
        <w:lastRenderedPageBreak/>
        <w:t xml:space="preserve">She felt powerless to withstand or deny him. He was altogether too much for her, and Bathsheba seemed as one who, facing a reviving wind, finds it blow so strongly that it stops the breath. </w:t>
      </w:r>
    </w:p>
    <w:p w14:paraId="217FED94"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He drew near and said, "I must be leaving you." He drew nearer still. A minute later and she saw his scarlet form disappear amid the ferny thicket, almost in a flash, like a brand swiftly waved. </w:t>
      </w:r>
    </w:p>
    <w:p w14:paraId="43C9FF7D"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That minute's interval had brought the blood beating into her face, set her stinging as if aflame to the very hollows of her feet, and enlarged emotion to a compass which quite swamped thought. It had brought upon her a stroke resulting, as did that of Moses in Horeb, in a liquid stream—here a stream of tears. She felt like one who has sinned a great sin. </w:t>
      </w:r>
    </w:p>
    <w:p w14:paraId="6ADFD893" w14:textId="375B2525"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The circumstance had been the gentle dip of Troy's mouth downwards upon her own. He had kissed her.</w:t>
      </w:r>
    </w:p>
    <w:p w14:paraId="477D5C81" w14:textId="4533288F" w:rsidR="00B129E0" w:rsidRDefault="00B129E0">
      <w:pPr>
        <w:rPr>
          <w:rFonts w:ascii="Calibri" w:eastAsia="Calibri" w:hAnsi="Calibri" w:cs="Calibri"/>
          <w:bCs/>
          <w:u w:val="single"/>
        </w:rPr>
      </w:pPr>
    </w:p>
    <w:p w14:paraId="5625FDAA" w14:textId="77777777" w:rsidR="00B129E0" w:rsidRDefault="00B129E0">
      <w:pPr>
        <w:rPr>
          <w:rFonts w:ascii="Calibri" w:eastAsia="Calibri" w:hAnsi="Calibri" w:cs="Calibri"/>
          <w:bCs/>
        </w:rPr>
      </w:pPr>
      <w:r>
        <w:rPr>
          <w:rFonts w:ascii="Calibri" w:eastAsia="Calibri" w:hAnsi="Calibri" w:cs="Calibri"/>
          <w:bCs/>
        </w:rPr>
        <w:br w:type="page"/>
      </w:r>
    </w:p>
    <w:p w14:paraId="1EEC9DFE"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u w:val="single"/>
        </w:rPr>
        <w:lastRenderedPageBreak/>
        <w:t>Unseen extract 3: Persuasion</w:t>
      </w:r>
      <w:r w:rsidRPr="00B129E0">
        <w:rPr>
          <w:rFonts w:ascii="Calibri" w:eastAsia="Calibri" w:hAnsi="Calibri" w:cs="Calibri"/>
          <w:bCs/>
        </w:rPr>
        <w:t xml:space="preserve"> </w:t>
      </w:r>
    </w:p>
    <w:p w14:paraId="227B998F" w14:textId="7ABEC9E7" w:rsidR="00B129E0" w:rsidRPr="00B129E0" w:rsidRDefault="00B129E0" w:rsidP="00B129E0">
      <w:pPr>
        <w:spacing w:line="276" w:lineRule="auto"/>
        <w:jc w:val="both"/>
        <w:rPr>
          <w:rFonts w:ascii="Calibri" w:eastAsia="Calibri" w:hAnsi="Calibri" w:cs="Calibri"/>
          <w:bCs/>
          <w:i/>
          <w:iCs/>
        </w:rPr>
      </w:pPr>
      <w:r w:rsidRPr="00B129E0">
        <w:rPr>
          <w:rFonts w:ascii="Calibri" w:eastAsia="Calibri" w:hAnsi="Calibri" w:cs="Calibri"/>
          <w:bCs/>
          <w:i/>
          <w:iCs/>
        </w:rPr>
        <w:t xml:space="preserve">Persuasion by Jane Austen was published in 1818. It tells the story of Captain Wentworth, a Naval officer and Anne Elliot, the middle daughter of Sir Walter Elliot, who first fall in love when she is nineteen and plan to marry but Anne calls off their engagement. In this extract, Anne is now twenty-seven and unmarried, and the narrator recalls the details of Anne’s courtship with Captain Wentworth. </w:t>
      </w:r>
    </w:p>
    <w:p w14:paraId="5D4F5AB8"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He was not Mr Wentworth, the former curate of </w:t>
      </w:r>
      <w:proofErr w:type="spellStart"/>
      <w:r w:rsidRPr="00B129E0">
        <w:rPr>
          <w:rFonts w:ascii="Calibri" w:eastAsia="Calibri" w:hAnsi="Calibri" w:cs="Calibri"/>
          <w:bCs/>
        </w:rPr>
        <w:t>Monkford</w:t>
      </w:r>
      <w:proofErr w:type="spellEnd"/>
      <w:r w:rsidRPr="00B129E0">
        <w:rPr>
          <w:rFonts w:ascii="Calibri" w:eastAsia="Calibri" w:hAnsi="Calibri" w:cs="Calibri"/>
          <w:bCs/>
        </w:rPr>
        <w:t xml:space="preserve">, however suspicious appearances may be, but a Captain Frederick Wentworth, his brother, who being made commander in consequence of the action off St Domingo, and not immediately employed, had come into Somersetshire, in the Summer of 1806; and having no parent living, found a home for half a year at </w:t>
      </w:r>
      <w:proofErr w:type="spellStart"/>
      <w:r w:rsidRPr="00B129E0">
        <w:rPr>
          <w:rFonts w:ascii="Calibri" w:eastAsia="Calibri" w:hAnsi="Calibri" w:cs="Calibri"/>
          <w:bCs/>
        </w:rPr>
        <w:t>Monkford</w:t>
      </w:r>
      <w:proofErr w:type="spellEnd"/>
      <w:r w:rsidRPr="00B129E0">
        <w:rPr>
          <w:rFonts w:ascii="Calibri" w:eastAsia="Calibri" w:hAnsi="Calibri" w:cs="Calibri"/>
          <w:bCs/>
        </w:rPr>
        <w:t xml:space="preserve">. He was, at that time, a remarkably fine young man, with a great deal of intelligence, spirit, and brilliancy; and Anne an extremely pretty girl, with gentleness, modesty, taste, and feeling. Half the sum of attraction, on either side, might have been enough, for he had nothing to do, and she had hardly anybody to love; but the encounter of such lavish recommendations could not fail. They were gradually acquainted, and when acquainted, rapidly and deeply in love. It would be difficult to say which had seen highest perfection in the other, or which had been the happiest: she, in receiving his declarations and proposals, or he in having them accepted. </w:t>
      </w:r>
    </w:p>
    <w:p w14:paraId="5F84F778"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A short period of exquisite felicity followed, and but a short one. Troubles soon arose. Sir Walter, on being applied to, without actually withholding his consent, or saying it should never be, gave it all the negative of great astonishment, great coldness, great silence, and a professed resolution of doing nothing for his daughter. He thought it a very degrading alliance; and Lady Russell, though with more tempered and pardonable pride, received it as a most unfortunate one. </w:t>
      </w:r>
    </w:p>
    <w:p w14:paraId="2C49224E"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Anne Elliot, with all her claims of birth, beauty and mind, to throw herself away at nineteen; involve herself at nineteen in an engagement with a young man, who had nothing but himself to recommend him, and no hopes of attaining affluence, but in the chances of a most uncertain profession, would be, indeed, a throwing away, which she grieved to think of! Anne Elliott, so young; known to so few, to be snatched off by a stranger without alliance or fortune; or rather sunk by him into a state of most wearing, anxious, youth-killing dependence! It must not be, if by any fair interference of friendship, any representations from one who had almost a mother’s love, and mother’s rights, it would be prevented. </w:t>
      </w:r>
    </w:p>
    <w:p w14:paraId="35CF08C0"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Captain Wentworth had no fortune. He had been lucky in his profession; but spending freely, what had come freely, had realized nothing. But he was confident that he should soon be rich: full of life and ardour, he knew that he should soon have a ship, and soon be on a station that would lead to everything he wanted. He had always been lucky; he knew he should be so still. Such confidence, powerful in its own warmth, and bewitching in the wit which often expressed it, must have been enough for Anne; but Lady Russell saw it very differently. His sanguine temper, and fearlessness of mind, operated very differently on her. She saw in it but an aggravation of the evil. It only added a dangerous character to himself. He was brilliant, he was headstrong. Lady Russell had little taste for wit, and of anything approaching to imprudence a horror. She deprecated the connexion in every light. </w:t>
      </w:r>
    </w:p>
    <w:p w14:paraId="346BDEE5" w14:textId="77777777" w:rsid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Such opposition, as these feelings produced, was more than Anne could combat. Young and gentle as she was, it might yet have been possible to withstand her father’s ill-will, though unsoftened by one kind word or look on the part of her sister; but Lady Russell, whom she had always loved and relied on, could not, with such steadiness of opinion, and such tenderness of manner, be continually advising her in vain. She was persuaded to believe the engagement a wrong thing: indiscreet, improper, hardly </w:t>
      </w:r>
      <w:r w:rsidRPr="00B129E0">
        <w:rPr>
          <w:rFonts w:ascii="Calibri" w:eastAsia="Calibri" w:hAnsi="Calibri" w:cs="Calibri"/>
          <w:bCs/>
        </w:rPr>
        <w:lastRenderedPageBreak/>
        <w:t xml:space="preserve">capable of success, and not deserving it. But it was not a merely selfish caution, under which she acted, in putting an end to it. Had she not imagined herself consulting his good, even more than her own, she could hardly have given him up. The belief of being prudent, and self-denying principally for his advantage, was her chief consolation, under the misery of a parting - a final parting; and every consolation was required, for she had to encounter all the additional pain of opinions, on his side, totally unconvinced and unbending, and of his feeling himself ill used by so forced a relinquishment. He left the country in consequence. </w:t>
      </w:r>
    </w:p>
    <w:p w14:paraId="515E95B7" w14:textId="628F7441" w:rsidR="00B129E0" w:rsidRPr="00B129E0" w:rsidRDefault="00B129E0" w:rsidP="00B129E0">
      <w:pPr>
        <w:spacing w:line="276" w:lineRule="auto"/>
        <w:jc w:val="both"/>
        <w:rPr>
          <w:rFonts w:ascii="Calibri" w:eastAsia="Calibri" w:hAnsi="Calibri" w:cs="Calibri"/>
          <w:bCs/>
        </w:rPr>
      </w:pPr>
      <w:r w:rsidRPr="00B129E0">
        <w:rPr>
          <w:rFonts w:ascii="Calibri" w:eastAsia="Calibri" w:hAnsi="Calibri" w:cs="Calibri"/>
          <w:bCs/>
        </w:rPr>
        <w:t xml:space="preserve">A few months had seen the beginning and end of their acquaintance; but, not with a few months ended Anne’s share of suffering from it. Her attachment and regrets had, for a long time, clouded every enjoyment of youth, and an early loss of bloom and spirits had been their lasting effect. </w:t>
      </w:r>
    </w:p>
    <w:p w14:paraId="56A7E238" w14:textId="019E6A3F" w:rsidR="00B129E0" w:rsidRPr="00B129E0" w:rsidRDefault="00B129E0" w:rsidP="00B129E0">
      <w:pPr>
        <w:spacing w:line="276" w:lineRule="auto"/>
        <w:rPr>
          <w:rFonts w:ascii="Calibri" w:eastAsia="Calibri" w:hAnsi="Calibri" w:cs="Calibri"/>
          <w:bCs/>
        </w:rPr>
      </w:pPr>
    </w:p>
    <w:p w14:paraId="355E9594" w14:textId="77777777" w:rsidR="00B129E0" w:rsidRDefault="00B129E0">
      <w:pPr>
        <w:rPr>
          <w:rFonts w:ascii="Calibri" w:eastAsia="Calibri" w:hAnsi="Calibri" w:cs="Calibri"/>
          <w:bCs/>
          <w:u w:val="single"/>
        </w:rPr>
      </w:pPr>
    </w:p>
    <w:p w14:paraId="0F419FA3" w14:textId="77777777" w:rsidR="00B129E0" w:rsidRDefault="00B129E0">
      <w:pPr>
        <w:rPr>
          <w:rFonts w:ascii="Calibri" w:eastAsia="Calibri" w:hAnsi="Calibri" w:cs="Calibri"/>
          <w:bCs/>
          <w:u w:val="single"/>
        </w:rPr>
      </w:pPr>
      <w:r>
        <w:rPr>
          <w:rFonts w:ascii="Calibri" w:eastAsia="Calibri" w:hAnsi="Calibri" w:cs="Calibri"/>
          <w:bCs/>
          <w:u w:val="single"/>
        </w:rPr>
        <w:br w:type="page"/>
      </w:r>
    </w:p>
    <w:p w14:paraId="1F14338A" w14:textId="248B4E25" w:rsidR="00435AC2" w:rsidRPr="00435AC2" w:rsidRDefault="00435AC2" w:rsidP="00435AC2">
      <w:pPr>
        <w:spacing w:after="200" w:line="276" w:lineRule="auto"/>
        <w:jc w:val="both"/>
        <w:rPr>
          <w:rFonts w:ascii="Calibri" w:eastAsia="Calibri" w:hAnsi="Calibri" w:cs="Calibri"/>
          <w:bCs/>
          <w:u w:val="single"/>
        </w:rPr>
      </w:pPr>
      <w:r w:rsidRPr="00435AC2">
        <w:rPr>
          <w:rFonts w:ascii="Calibri" w:eastAsia="Calibri" w:hAnsi="Calibri" w:cs="Calibri"/>
          <w:bCs/>
          <w:u w:val="single"/>
        </w:rPr>
        <w:lastRenderedPageBreak/>
        <w:t xml:space="preserve">Unseen extract 4: The Awakening </w:t>
      </w:r>
    </w:p>
    <w:p w14:paraId="6509F62B" w14:textId="77777777" w:rsidR="00435AC2" w:rsidRPr="00435AC2" w:rsidRDefault="00435AC2" w:rsidP="00435AC2">
      <w:pPr>
        <w:spacing w:after="200" w:line="276" w:lineRule="auto"/>
        <w:jc w:val="both"/>
        <w:rPr>
          <w:rFonts w:ascii="Calibri" w:eastAsia="Calibri" w:hAnsi="Calibri" w:cs="Calibri"/>
          <w:bCs/>
          <w:i/>
          <w:iCs/>
        </w:rPr>
      </w:pPr>
      <w:r w:rsidRPr="00435AC2">
        <w:rPr>
          <w:rFonts w:ascii="Calibri" w:eastAsia="Calibri" w:hAnsi="Calibri" w:cs="Calibri"/>
          <w:bCs/>
          <w:i/>
          <w:iCs/>
        </w:rPr>
        <w:t xml:space="preserve">The Awakening by Kate Chopin was published in 1899. It tells the story of Edna Pontellier the wife of a New Orleans businessman, who finds herself dissatisfied with her marriage and the limiting lifestyle it offers. In this extract, Mr Pontellier is annoyed to discover that Edna has recently neglected the weekly custom, religiously followed every Tuesday since their marriage six years before, of receiving lady callers at their home.  </w:t>
      </w:r>
    </w:p>
    <w:p w14:paraId="582BAAB5" w14:textId="77777777" w:rsidR="00435AC2" w:rsidRDefault="00435AC2" w:rsidP="00435AC2">
      <w:pPr>
        <w:spacing w:after="200" w:line="276" w:lineRule="auto"/>
        <w:jc w:val="both"/>
        <w:rPr>
          <w:rFonts w:ascii="Calibri" w:eastAsia="Calibri" w:hAnsi="Calibri" w:cs="Calibri"/>
          <w:bCs/>
        </w:rPr>
      </w:pPr>
    </w:p>
    <w:p w14:paraId="14B02B7F" w14:textId="7CB21DBC"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“Bring the tray with the cards, Joe. I don’t remember who was here.” </w:t>
      </w:r>
    </w:p>
    <w:p w14:paraId="45815B70"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The boy retired and returned after a moment, bringing the tiny silver tray, which was covered with ladies’ visiting cards. He handed it to Mrs. Pontellier. </w:t>
      </w:r>
    </w:p>
    <w:p w14:paraId="0E9DA94A"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“Give it to Mr. Pontellier,” she said. </w:t>
      </w:r>
    </w:p>
    <w:p w14:paraId="517427F1"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Joe offered the tray to Mr. Pontellier, and removed the soup. </w:t>
      </w:r>
    </w:p>
    <w:p w14:paraId="702D1AE5"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Mr. Pontellier scanned the names of his wife’s callers, reading some of them aloud, with comments as he read. </w:t>
      </w:r>
    </w:p>
    <w:p w14:paraId="0D6DB4F0"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“‘The Misses </w:t>
      </w:r>
      <w:proofErr w:type="spellStart"/>
      <w:r w:rsidRPr="00435AC2">
        <w:rPr>
          <w:rFonts w:ascii="Calibri" w:eastAsia="Calibri" w:hAnsi="Calibri" w:cs="Calibri"/>
          <w:bCs/>
        </w:rPr>
        <w:t>Delasidas</w:t>
      </w:r>
      <w:proofErr w:type="spellEnd"/>
      <w:r w:rsidRPr="00435AC2">
        <w:rPr>
          <w:rFonts w:ascii="Calibri" w:eastAsia="Calibri" w:hAnsi="Calibri" w:cs="Calibri"/>
          <w:bCs/>
        </w:rPr>
        <w:t xml:space="preserve">.’ I worked a big deal in futures for their father this morning; nice girls; it’s time they were getting married. ‘Mrs. </w:t>
      </w:r>
      <w:proofErr w:type="spellStart"/>
      <w:r w:rsidRPr="00435AC2">
        <w:rPr>
          <w:rFonts w:ascii="Calibri" w:eastAsia="Calibri" w:hAnsi="Calibri" w:cs="Calibri"/>
          <w:bCs/>
        </w:rPr>
        <w:t>Belthrop</w:t>
      </w:r>
      <w:proofErr w:type="spellEnd"/>
      <w:r w:rsidRPr="00435AC2">
        <w:rPr>
          <w:rFonts w:ascii="Calibri" w:eastAsia="Calibri" w:hAnsi="Calibri" w:cs="Calibri"/>
          <w:bCs/>
        </w:rPr>
        <w:t xml:space="preserve">.’ I tell you what it is Edna; you can’t afford to snub Mrs. </w:t>
      </w:r>
      <w:proofErr w:type="spellStart"/>
      <w:r w:rsidRPr="00435AC2">
        <w:rPr>
          <w:rFonts w:ascii="Calibri" w:eastAsia="Calibri" w:hAnsi="Calibri" w:cs="Calibri"/>
          <w:bCs/>
        </w:rPr>
        <w:t>Belthrop</w:t>
      </w:r>
      <w:proofErr w:type="spellEnd"/>
      <w:r w:rsidRPr="00435AC2">
        <w:rPr>
          <w:rFonts w:ascii="Calibri" w:eastAsia="Calibri" w:hAnsi="Calibri" w:cs="Calibri"/>
          <w:bCs/>
        </w:rPr>
        <w:t xml:space="preserve">. Why, </w:t>
      </w:r>
      <w:proofErr w:type="spellStart"/>
      <w:r w:rsidRPr="00435AC2">
        <w:rPr>
          <w:rFonts w:ascii="Calibri" w:eastAsia="Calibri" w:hAnsi="Calibri" w:cs="Calibri"/>
          <w:bCs/>
        </w:rPr>
        <w:t>Belthrop</w:t>
      </w:r>
      <w:proofErr w:type="spellEnd"/>
      <w:r w:rsidRPr="00435AC2">
        <w:rPr>
          <w:rFonts w:ascii="Calibri" w:eastAsia="Calibri" w:hAnsi="Calibri" w:cs="Calibri"/>
          <w:bCs/>
        </w:rPr>
        <w:t xml:space="preserve"> could buy and sell us ten times over. His business is worth a good, round sum to me. You’d better write her a note. ‘Mrs. James </w:t>
      </w:r>
      <w:proofErr w:type="spellStart"/>
      <w:r w:rsidRPr="00435AC2">
        <w:rPr>
          <w:rFonts w:ascii="Calibri" w:eastAsia="Calibri" w:hAnsi="Calibri" w:cs="Calibri"/>
          <w:bCs/>
        </w:rPr>
        <w:t>Highcamp</w:t>
      </w:r>
      <w:proofErr w:type="spellEnd"/>
      <w:r w:rsidRPr="00435AC2">
        <w:rPr>
          <w:rFonts w:ascii="Calibri" w:eastAsia="Calibri" w:hAnsi="Calibri" w:cs="Calibri"/>
          <w:bCs/>
        </w:rPr>
        <w:t xml:space="preserve">.’ Hugh! the less you have to do with Mrs. </w:t>
      </w:r>
      <w:proofErr w:type="spellStart"/>
      <w:r w:rsidRPr="00435AC2">
        <w:rPr>
          <w:rFonts w:ascii="Calibri" w:eastAsia="Calibri" w:hAnsi="Calibri" w:cs="Calibri"/>
          <w:bCs/>
        </w:rPr>
        <w:t>Highcamp</w:t>
      </w:r>
      <w:proofErr w:type="spellEnd"/>
      <w:r w:rsidRPr="00435AC2">
        <w:rPr>
          <w:rFonts w:ascii="Calibri" w:eastAsia="Calibri" w:hAnsi="Calibri" w:cs="Calibri"/>
          <w:bCs/>
        </w:rPr>
        <w:t xml:space="preserve">, the better. ‘Madame </w:t>
      </w:r>
      <w:proofErr w:type="spellStart"/>
      <w:r w:rsidRPr="00435AC2">
        <w:rPr>
          <w:rFonts w:ascii="Calibri" w:eastAsia="Calibri" w:hAnsi="Calibri" w:cs="Calibri"/>
          <w:bCs/>
        </w:rPr>
        <w:t>Laforcé</w:t>
      </w:r>
      <w:proofErr w:type="spellEnd"/>
      <w:r w:rsidRPr="00435AC2">
        <w:rPr>
          <w:rFonts w:ascii="Calibri" w:eastAsia="Calibri" w:hAnsi="Calibri" w:cs="Calibri"/>
          <w:bCs/>
        </w:rPr>
        <w:t xml:space="preserve">.’ Came all the way from Carrolton, too, poor old soul. ‘Miss Wiggs,’ ‘Mrs. Eleanor </w:t>
      </w:r>
      <w:proofErr w:type="spellStart"/>
      <w:r w:rsidRPr="00435AC2">
        <w:rPr>
          <w:rFonts w:ascii="Calibri" w:eastAsia="Calibri" w:hAnsi="Calibri" w:cs="Calibri"/>
          <w:bCs/>
        </w:rPr>
        <w:t>Boltons</w:t>
      </w:r>
      <w:proofErr w:type="spellEnd"/>
      <w:r w:rsidRPr="00435AC2">
        <w:rPr>
          <w:rFonts w:ascii="Calibri" w:eastAsia="Calibri" w:hAnsi="Calibri" w:cs="Calibri"/>
          <w:bCs/>
        </w:rPr>
        <w:t xml:space="preserve">.’” He pushed the cards aside. </w:t>
      </w:r>
    </w:p>
    <w:p w14:paraId="44C30479"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“Mercy!” exclaimed Edna, who had been fuming. “Why are you taking the thing so seriously and making such a fuss over it?” </w:t>
      </w:r>
    </w:p>
    <w:p w14:paraId="5F04B958" w14:textId="3562E94D"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“I’m not making any fuss over it. But it’s just such seeming trifles that we’ve got to take seriously; such things count.” </w:t>
      </w:r>
    </w:p>
    <w:p w14:paraId="5347434E"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The fish was scorched. Mr. Pontellier would not touch it. Edna said she did not mind a little scorched taste. The roast was in some way not to his fancy, and he did not like the manner in which the vegetables were served. </w:t>
      </w:r>
    </w:p>
    <w:p w14:paraId="6FEDEC1D"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“It seems to me,” he said, “we spend money enough in this house to procure at least one meal a day which a man could eat and retain his self-respect.” </w:t>
      </w:r>
    </w:p>
    <w:p w14:paraId="1587FA24"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“You used to think the cook was a treasure,” returned Edna, indifferently. </w:t>
      </w:r>
    </w:p>
    <w:p w14:paraId="1C93F63F"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“Perhaps she was when she first came; but cooks are only human. They need looking after, like any other class of persons that you employ. Suppose I didn’t look after the clerks in my office, just let them run things their own way; they’d soon make a nice mess of me and my business.” </w:t>
      </w:r>
    </w:p>
    <w:p w14:paraId="735A8715"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“Where are you going?” asked Edna, seeing that her husband arose from table without having eaten a morsel except a taste of the highly-seasoned soup. </w:t>
      </w:r>
    </w:p>
    <w:p w14:paraId="72FD134F"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lastRenderedPageBreak/>
        <w:t xml:space="preserve">“I’m going to get my dinner at the club. Good night.” He went into the hall, took his hat and stick from the stand, and left the house.  </w:t>
      </w:r>
    </w:p>
    <w:p w14:paraId="71DAA014"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She was somewhat familiar with such scenes. They had often made her very unhappy. On a few previous occasions she had been completely deprived of any desire to finish her dinner. Sometimes she had gone into the kitchen to administer a tardy rebuke to the cook. Once she went to her room and studied the cookbook during an entire evening, finally writing out a menu for the week, which left her harassed with a feeling that, after all, she had accomplished no good that was worth the name. </w:t>
      </w:r>
    </w:p>
    <w:p w14:paraId="6B3C0C22"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But that evening Edna finished her dinner alone, with forced deliberation. Her face was flushed and her eyes flamed with some inward fire that lighted them. After finishing her </w:t>
      </w:r>
      <w:proofErr w:type="gramStart"/>
      <w:r w:rsidRPr="00435AC2">
        <w:rPr>
          <w:rFonts w:ascii="Calibri" w:eastAsia="Calibri" w:hAnsi="Calibri" w:cs="Calibri"/>
          <w:bCs/>
        </w:rPr>
        <w:t>dinner</w:t>
      </w:r>
      <w:proofErr w:type="gramEnd"/>
      <w:r w:rsidRPr="00435AC2">
        <w:rPr>
          <w:rFonts w:ascii="Calibri" w:eastAsia="Calibri" w:hAnsi="Calibri" w:cs="Calibri"/>
          <w:bCs/>
        </w:rPr>
        <w:t xml:space="preserve"> she went to her room, having instructed the boy to tell any other callers that she was indisposed. </w:t>
      </w:r>
    </w:p>
    <w:p w14:paraId="12380E78" w14:textId="66F3C6AA"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It was a large, beautiful room, rich and picturesque in the soft, dim light which the maid had turned low. She went and stood at an open window and looked out upon the deep tangle of the garden below. All the mystery and witchery of the night seemed to have gathered there amid the perfumes and the dusky and tortuous outlines of flowers and foliage. She was seeking herself and finding herself in just such sweet, half-darkness which met her moods. But the voices were not soothing that came to her from the darkness and the sky above and the stars. They jeered and sounded mournful notes without promise, devoid even of hope. She turned back into the room and began to walk to and </w:t>
      </w:r>
      <w:proofErr w:type="spellStart"/>
      <w:r w:rsidRPr="00435AC2">
        <w:rPr>
          <w:rFonts w:ascii="Calibri" w:eastAsia="Calibri" w:hAnsi="Calibri" w:cs="Calibri"/>
          <w:bCs/>
        </w:rPr>
        <w:t>fro</w:t>
      </w:r>
      <w:proofErr w:type="spellEnd"/>
      <w:r w:rsidRPr="00435AC2">
        <w:rPr>
          <w:rFonts w:ascii="Calibri" w:eastAsia="Calibri" w:hAnsi="Calibri" w:cs="Calibri"/>
          <w:bCs/>
        </w:rPr>
        <w:t xml:space="preserve"> down its whole length, without stopping, without resting. She carried in her hands a thin handkerchief, which she tore into ribbons, rolled into a ball, and flung from her. Once she stopped, and taking off her wedding ring, flung it upon the carpet. When she saw it lying there, she stamped her heel upon it, striving to crush it. But her small boot heel did not make an indenture, not a mark upon the little glittering circlet. </w:t>
      </w:r>
    </w:p>
    <w:p w14:paraId="0B8FD46F"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In a sweeping passion she seized a glass vase from the table and flung it upon the tiles of the hearth. She wanted to destroy something. The crash and clatter were what she wanted to hear. </w:t>
      </w:r>
    </w:p>
    <w:p w14:paraId="27D55AB3"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A maid, alarmed at the din of breaking glass, entered the room to discover what was the matter. </w:t>
      </w:r>
    </w:p>
    <w:p w14:paraId="3F055D98"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“A vase fell upon the hearth,” said Edna. “Never mind; leave it till morning.” </w:t>
      </w:r>
    </w:p>
    <w:p w14:paraId="4BE45E85"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“Oh! you might get some of the glass in your feet, ma’am,” insisted the young woman, picking up bits of the broken vase that were scattered upon the carpet. “And here’s your ring, ma’am, under the chair.” </w:t>
      </w:r>
    </w:p>
    <w:p w14:paraId="130AE70A" w14:textId="77777777" w:rsidR="00435AC2" w:rsidRPr="00435AC2" w:rsidRDefault="00435AC2" w:rsidP="00435AC2">
      <w:pPr>
        <w:spacing w:after="200" w:line="276" w:lineRule="auto"/>
        <w:jc w:val="both"/>
        <w:rPr>
          <w:rFonts w:ascii="Calibri" w:eastAsia="Calibri" w:hAnsi="Calibri" w:cs="Calibri"/>
          <w:bCs/>
        </w:rPr>
      </w:pPr>
      <w:r w:rsidRPr="00435AC2">
        <w:rPr>
          <w:rFonts w:ascii="Calibri" w:eastAsia="Calibri" w:hAnsi="Calibri" w:cs="Calibri"/>
          <w:bCs/>
        </w:rPr>
        <w:t xml:space="preserve">Edna held out her hand, and taking the ring, slipped it upon her finger. </w:t>
      </w:r>
    </w:p>
    <w:p w14:paraId="51041F1C" w14:textId="77777777" w:rsidR="00435AC2" w:rsidRPr="00435AC2" w:rsidRDefault="00435AC2" w:rsidP="00C64A38">
      <w:pPr>
        <w:spacing w:after="200" w:line="276" w:lineRule="auto"/>
        <w:jc w:val="both"/>
        <w:rPr>
          <w:rFonts w:ascii="Calibri" w:eastAsia="Calibri" w:hAnsi="Calibri" w:cs="Calibri"/>
          <w:bCs/>
        </w:rPr>
      </w:pPr>
    </w:p>
    <w:p w14:paraId="3F9BFDF8" w14:textId="77777777" w:rsidR="00435AC2" w:rsidRDefault="00435AC2" w:rsidP="00C64A38">
      <w:pPr>
        <w:spacing w:after="200" w:line="276" w:lineRule="auto"/>
        <w:jc w:val="both"/>
        <w:rPr>
          <w:rFonts w:ascii="Calibri" w:eastAsia="Calibri" w:hAnsi="Calibri" w:cs="Calibri"/>
          <w:bCs/>
          <w:u w:val="single"/>
        </w:rPr>
      </w:pPr>
    </w:p>
    <w:p w14:paraId="6ADD2743" w14:textId="77777777" w:rsidR="00435AC2" w:rsidRDefault="00435AC2">
      <w:pPr>
        <w:rPr>
          <w:rFonts w:ascii="Calibri" w:eastAsia="Calibri" w:hAnsi="Calibri" w:cs="Calibri"/>
          <w:bCs/>
          <w:u w:val="single"/>
        </w:rPr>
      </w:pPr>
      <w:r>
        <w:rPr>
          <w:rFonts w:ascii="Calibri" w:eastAsia="Calibri" w:hAnsi="Calibri" w:cs="Calibri"/>
          <w:bCs/>
          <w:u w:val="single"/>
        </w:rPr>
        <w:br w:type="page"/>
      </w:r>
    </w:p>
    <w:p w14:paraId="1B982DCB" w14:textId="60AD13CA" w:rsidR="00C64A38" w:rsidRPr="00435AC2" w:rsidRDefault="00C64A38" w:rsidP="00C64A38">
      <w:pPr>
        <w:spacing w:after="200" w:line="276" w:lineRule="auto"/>
        <w:jc w:val="both"/>
        <w:rPr>
          <w:rFonts w:ascii="Calibri" w:eastAsia="Calibri" w:hAnsi="Calibri" w:cs="Calibri"/>
          <w:bCs/>
          <w:u w:val="single"/>
        </w:rPr>
      </w:pPr>
      <w:r w:rsidRPr="00435AC2">
        <w:rPr>
          <w:rFonts w:ascii="Calibri" w:eastAsia="Calibri" w:hAnsi="Calibri" w:cs="Calibri"/>
          <w:bCs/>
          <w:u w:val="single"/>
        </w:rPr>
        <w:lastRenderedPageBreak/>
        <w:t xml:space="preserve">Unseen extract 5: Atonement </w:t>
      </w:r>
    </w:p>
    <w:p w14:paraId="38217454" w14:textId="77777777" w:rsidR="00C64A38" w:rsidRPr="00435AC2" w:rsidRDefault="00C64A38" w:rsidP="00C64A38">
      <w:pPr>
        <w:spacing w:after="200" w:line="276" w:lineRule="auto"/>
        <w:jc w:val="both"/>
        <w:rPr>
          <w:rFonts w:ascii="Calibri" w:eastAsia="Calibri" w:hAnsi="Calibri" w:cs="Calibri"/>
          <w:bCs/>
          <w:i/>
          <w:iCs/>
        </w:rPr>
      </w:pPr>
      <w:r w:rsidRPr="00435AC2">
        <w:rPr>
          <w:rFonts w:ascii="Calibri" w:eastAsia="Calibri" w:hAnsi="Calibri" w:cs="Calibri"/>
          <w:bCs/>
          <w:i/>
          <w:iCs/>
        </w:rPr>
        <w:t xml:space="preserve">Atonement by Ian McEwan was published in 2001. Set initially in the summer of 1935, it tells the story of Cecilia, the eldest daughter of the wealthy </w:t>
      </w:r>
      <w:proofErr w:type="spellStart"/>
      <w:r w:rsidRPr="00435AC2">
        <w:rPr>
          <w:rFonts w:ascii="Calibri" w:eastAsia="Calibri" w:hAnsi="Calibri" w:cs="Calibri"/>
          <w:bCs/>
          <w:i/>
          <w:iCs/>
        </w:rPr>
        <w:t>Tallis</w:t>
      </w:r>
      <w:proofErr w:type="spellEnd"/>
      <w:r w:rsidRPr="00435AC2">
        <w:rPr>
          <w:rFonts w:ascii="Calibri" w:eastAsia="Calibri" w:hAnsi="Calibri" w:cs="Calibri"/>
          <w:bCs/>
          <w:i/>
          <w:iCs/>
        </w:rPr>
        <w:t xml:space="preserve"> family, and Robbie Turner, the son of the </w:t>
      </w:r>
      <w:proofErr w:type="spellStart"/>
      <w:r w:rsidRPr="00435AC2">
        <w:rPr>
          <w:rFonts w:ascii="Calibri" w:eastAsia="Calibri" w:hAnsi="Calibri" w:cs="Calibri"/>
          <w:bCs/>
          <w:i/>
          <w:iCs/>
        </w:rPr>
        <w:t>Tallis</w:t>
      </w:r>
      <w:proofErr w:type="spellEnd"/>
      <w:r w:rsidRPr="00435AC2">
        <w:rPr>
          <w:rFonts w:ascii="Calibri" w:eastAsia="Calibri" w:hAnsi="Calibri" w:cs="Calibri"/>
          <w:bCs/>
          <w:i/>
          <w:iCs/>
        </w:rPr>
        <w:t xml:space="preserve"> family housekeeper, who had been childhood friends. In this extract, set early in the novel in the grounds of the </w:t>
      </w:r>
      <w:proofErr w:type="spellStart"/>
      <w:r w:rsidRPr="00435AC2">
        <w:rPr>
          <w:rFonts w:ascii="Calibri" w:eastAsia="Calibri" w:hAnsi="Calibri" w:cs="Calibri"/>
          <w:bCs/>
          <w:i/>
          <w:iCs/>
        </w:rPr>
        <w:t>Tallis</w:t>
      </w:r>
      <w:proofErr w:type="spellEnd"/>
      <w:r w:rsidRPr="00435AC2">
        <w:rPr>
          <w:rFonts w:ascii="Calibri" w:eastAsia="Calibri" w:hAnsi="Calibri" w:cs="Calibri"/>
          <w:bCs/>
          <w:i/>
          <w:iCs/>
        </w:rPr>
        <w:t xml:space="preserve"> country estate, Cecilia and Robbie are reunited during a break from Cambridge University. </w:t>
      </w:r>
    </w:p>
    <w:p w14:paraId="51E0F087"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She felt she had said something stupid. Robbie was looking away across the park and the cows towards the oak wood that lined the river valley, the wood she had run through that morning. He might be thinking she was talking to him in code, suggestively conveying her taste for the full-blooded and sensual. That was a mistake, of course, and she was discomfited and had no idea how to put him right. She liked his eyes, she thought, the unblended mix of orange and green, made even more granular in sunlight. And she liked the fact that he was so tall. It was an interesting combination in a man, intelligence and sheer bulk. Cecilia had taken the cigarette and he was lighting it for her. </w:t>
      </w:r>
    </w:p>
    <w:p w14:paraId="3D785DFC"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‘I know what you mean,’ he said as they walked the remaining few yards to the fountain. ‘There’s more life in Fielding, but he can be psychologically crude compared to Richardson.’ </w:t>
      </w:r>
    </w:p>
    <w:p w14:paraId="4DBA5873"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She set down the vase by the uneven steps that rose to the fountain’s stone basin. The last thing she wanted was an undergraduate debate on </w:t>
      </w:r>
      <w:proofErr w:type="spellStart"/>
      <w:r w:rsidRPr="00435AC2">
        <w:rPr>
          <w:rFonts w:ascii="Calibri" w:eastAsia="Calibri" w:hAnsi="Calibri" w:cs="Calibri"/>
          <w:bCs/>
        </w:rPr>
        <w:t>eighteenthcentury</w:t>
      </w:r>
      <w:proofErr w:type="spellEnd"/>
      <w:r w:rsidRPr="00435AC2">
        <w:rPr>
          <w:rFonts w:ascii="Calibri" w:eastAsia="Calibri" w:hAnsi="Calibri" w:cs="Calibri"/>
          <w:bCs/>
        </w:rPr>
        <w:t xml:space="preserve"> literature. She didn’t think Fielding was crude at all, or that Richardson was a fine psychologist, but she wasn’t going to be drawn in, defending, defining, attacking. She was tired of that, and Robbie was tenacious in argument.  </w:t>
      </w:r>
    </w:p>
    <w:p w14:paraId="00E00DB2"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Instead she said, ‘Leon’s coming today, did you know?’ </w:t>
      </w:r>
    </w:p>
    <w:p w14:paraId="2E7A17F1"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‘I heard a rumour. That’s marvellous.’ </w:t>
      </w:r>
    </w:p>
    <w:p w14:paraId="1CF54DD3"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‘He’s bringing a friend, this man Paul Marshall.’ </w:t>
      </w:r>
    </w:p>
    <w:p w14:paraId="7DCB5966" w14:textId="55743145"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‘The chocolate millionaire. Oh no! And you’re giving him flowers!’ </w:t>
      </w:r>
    </w:p>
    <w:p w14:paraId="7D3193FD"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She smiled. Was he pretending to be jealous to conceal the fact that he was? She no longer understood him. They had fallen out of touch at Cambridge. It had been too difficult to do anything else. She changed the subject. </w:t>
      </w:r>
    </w:p>
    <w:p w14:paraId="72074D83"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‘The Old Man says you’re going to be a doctor.’ </w:t>
      </w:r>
    </w:p>
    <w:p w14:paraId="1D359D7E"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‘I’m thinking about it.’ </w:t>
      </w:r>
    </w:p>
    <w:p w14:paraId="2CE7AAD7"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‘You must love the student life.’ </w:t>
      </w:r>
    </w:p>
    <w:p w14:paraId="4E91B932"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He looked away again, but this time for only a second or less, and when he turned to her she thought she saw a touch of irritation. Had she sounded condescending? She saw his eyes again, green and orange flecks, like a boy’s marble. When he spoke he was perfectly </w:t>
      </w:r>
      <w:proofErr w:type="gramStart"/>
      <w:r w:rsidRPr="00435AC2">
        <w:rPr>
          <w:rFonts w:ascii="Calibri" w:eastAsia="Calibri" w:hAnsi="Calibri" w:cs="Calibri"/>
          <w:bCs/>
        </w:rPr>
        <w:t>pleasant.</w:t>
      </w:r>
      <w:proofErr w:type="gramEnd"/>
      <w:r w:rsidRPr="00435AC2">
        <w:rPr>
          <w:rFonts w:ascii="Calibri" w:eastAsia="Calibri" w:hAnsi="Calibri" w:cs="Calibri"/>
          <w:bCs/>
        </w:rPr>
        <w:t xml:space="preserve"> </w:t>
      </w:r>
    </w:p>
    <w:p w14:paraId="477A8AC1"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‘I know you never liked that sort of thing, Cee. But how else do you become a doctor?’ </w:t>
      </w:r>
    </w:p>
    <w:p w14:paraId="4329F4EA"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‘That’s my point. Another six years. Why do it?’ </w:t>
      </w:r>
    </w:p>
    <w:p w14:paraId="3BA596F1"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He wasn’t offended. She was the one who was over-interpreting, and jittery in his presence, and she was annoyed with herself. </w:t>
      </w:r>
    </w:p>
    <w:p w14:paraId="5A9C5E89"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lastRenderedPageBreak/>
        <w:t xml:space="preserve">He was taking her question seriously. ‘No one’s really going to give me work as a landscape gardener. I don’t want to teach, or go in for the civil service. And medicine interests me…’ He broke off as a thought occurred to him. ‘Look, I’ve agreed to pay your father back. That’s the arrangement.’ </w:t>
      </w:r>
    </w:p>
    <w:p w14:paraId="3BE39672"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‘That’s not what I meant at all.’ </w:t>
      </w:r>
    </w:p>
    <w:p w14:paraId="250F63BD"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She was surprised that he should think she was raising the question of money. That was ungenerous of him. Her father had subsidised Robbie’s education all his life. Had anyone ever objected? She had thought she was imagining it, but in fact she was right – there was something trying in Robbie’s manner lately. He had a way of wrong-footing her whenever he could. Two days before he had rung the front doorbell – in itself odd, for he had always had the freedom of the house. When she was called down, he was standing outside asking in a loud, impersonal voice if he could borrow a book. As it happened, Polly was on all fours, washing the tiles in the entrance hall. Robbie made a great show of removing his boots which weren’t dirty at all, and then, as an afterthought, took his socks off as well, and tiptoed with comic exaggeration across the wet floor.  </w:t>
      </w:r>
    </w:p>
    <w:p w14:paraId="128C5C1F" w14:textId="55906305"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Everything he did was designed to distance her. He was play-acting the cleaning lady’s son come to the big house on an errand. They went into the library together, and when he found his book, she asked him to stay for a coffee. It was a pretence, his dithering refusal – he was one of the most confident people she had ever met. She was being mocked, she knew. Rebuffed, she left the room and went upstairs and lay on the bed with Clarissa, and read without taking in a word, feeling her irritation and confusion grow. She was being mocked, or she was being punished – she did not know which was worse. Punished for being in a different circle at Cambridge, for not having a charlady for a mother; mocked for her poor degree – not that they actually awarded degrees to women anyway. </w:t>
      </w:r>
    </w:p>
    <w:p w14:paraId="2DB6CFE7"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Awkwardly, for she still had her cigarette, she picked up the vase and balanced it on the rim of the basin. It would have made better sense to take the flowers out first, but she was too irritable. Her hands were hot and dry and she had to grip the porcelain all the tighter. </w:t>
      </w:r>
    </w:p>
    <w:p w14:paraId="5952A510"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Robbie was silent, but she could tell from his expression – a forced, stretched smile that did not part his lips – that he regretted what he had said. That was no comfort either. This was what happened when they talked these days; one or the other was always in the wrong, trying to call back the last remark. There was no ease, no stability in the course of their conversations, no chance to relax. Instead, it was spikes, traps, and awkward turns that caused her to dislike herself almost as much as she disliked him, though she did not doubt that he was mostly to blame. She hadn’t changed, but there was no question that he had. He was putting distance between himself and the family that had been completely open to him and given him everything. For this reason alone – expectation of his refusal, and her own displeasure in advance – she had not invited him to dinner that night. If he wanted distance, then let him have it. </w:t>
      </w:r>
    </w:p>
    <w:p w14:paraId="52932FFA"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 </w:t>
      </w:r>
    </w:p>
    <w:p w14:paraId="73A46980" w14:textId="77777777" w:rsidR="00C64A38" w:rsidRPr="00435AC2"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xml:space="preserve">Acknowledgement of copyright-holders and publishers </w:t>
      </w:r>
    </w:p>
    <w:p w14:paraId="0D6B2D92" w14:textId="6395DA8C" w:rsidR="00C64A38" w:rsidRDefault="00C64A38" w:rsidP="00C64A38">
      <w:pPr>
        <w:spacing w:after="200" w:line="276" w:lineRule="auto"/>
        <w:jc w:val="both"/>
        <w:rPr>
          <w:rFonts w:ascii="Calibri" w:eastAsia="Calibri" w:hAnsi="Calibri" w:cs="Calibri"/>
          <w:bCs/>
        </w:rPr>
      </w:pPr>
      <w:r w:rsidRPr="00435AC2">
        <w:rPr>
          <w:rFonts w:ascii="Calibri" w:eastAsia="Calibri" w:hAnsi="Calibri" w:cs="Calibri"/>
          <w:bCs/>
        </w:rPr>
        <w:t>© From Atonement by Ian McEwan. Published by Jonathan Cape. Reprinted by</w:t>
      </w:r>
    </w:p>
    <w:p w14:paraId="29B5C463" w14:textId="1DEA575E" w:rsidR="00B129E0" w:rsidRDefault="00B129E0" w:rsidP="00B129E0">
      <w:pPr>
        <w:spacing w:after="200" w:line="276" w:lineRule="auto"/>
        <w:jc w:val="both"/>
        <w:rPr>
          <w:rFonts w:ascii="Calibri" w:eastAsia="Calibri" w:hAnsi="Calibri" w:cs="Calibri"/>
          <w:bCs/>
        </w:rPr>
      </w:pPr>
    </w:p>
    <w:p w14:paraId="4226776E" w14:textId="58C09F56" w:rsidR="00B129E0" w:rsidRDefault="00B129E0" w:rsidP="00B129E0">
      <w:pPr>
        <w:spacing w:after="200" w:line="276" w:lineRule="auto"/>
        <w:jc w:val="both"/>
        <w:rPr>
          <w:rFonts w:ascii="Calibri" w:eastAsia="Calibri" w:hAnsi="Calibri" w:cs="Calibri"/>
          <w:bCs/>
        </w:rPr>
      </w:pPr>
    </w:p>
    <w:p w14:paraId="1978478F" w14:textId="3D3BD378" w:rsidR="00B129E0" w:rsidRPr="00B129E0" w:rsidRDefault="00B129E0" w:rsidP="00B129E0">
      <w:pPr>
        <w:spacing w:after="200" w:line="276" w:lineRule="auto"/>
        <w:jc w:val="both"/>
        <w:rPr>
          <w:rFonts w:ascii="Calibri" w:eastAsia="Calibri" w:hAnsi="Calibri" w:cs="Calibri"/>
          <w:bCs/>
          <w:u w:val="single"/>
        </w:rPr>
      </w:pPr>
      <w:r w:rsidRPr="00B129E0">
        <w:rPr>
          <w:rFonts w:ascii="Calibri" w:eastAsia="Calibri" w:hAnsi="Calibri" w:cs="Calibri"/>
          <w:bCs/>
          <w:u w:val="single"/>
        </w:rPr>
        <w:lastRenderedPageBreak/>
        <w:t xml:space="preserve">Unseen extract 6: The </w:t>
      </w:r>
      <w:proofErr w:type="spellStart"/>
      <w:r w:rsidRPr="00B129E0">
        <w:rPr>
          <w:rFonts w:ascii="Calibri" w:eastAsia="Calibri" w:hAnsi="Calibri" w:cs="Calibri"/>
          <w:bCs/>
          <w:u w:val="single"/>
        </w:rPr>
        <w:t>Rotters'</w:t>
      </w:r>
      <w:proofErr w:type="spellEnd"/>
      <w:r w:rsidRPr="00B129E0">
        <w:rPr>
          <w:rFonts w:ascii="Calibri" w:eastAsia="Calibri" w:hAnsi="Calibri" w:cs="Calibri"/>
          <w:bCs/>
          <w:u w:val="single"/>
        </w:rPr>
        <w:t xml:space="preserve"> Club </w:t>
      </w:r>
    </w:p>
    <w:p w14:paraId="365DF8DD" w14:textId="77777777" w:rsidR="00B129E0" w:rsidRPr="00B129E0" w:rsidRDefault="00B129E0" w:rsidP="00B129E0">
      <w:pPr>
        <w:spacing w:after="200" w:line="276" w:lineRule="auto"/>
        <w:jc w:val="both"/>
        <w:rPr>
          <w:rFonts w:ascii="Calibri" w:eastAsia="Calibri" w:hAnsi="Calibri" w:cs="Calibri"/>
          <w:bCs/>
          <w:i/>
          <w:iCs/>
        </w:rPr>
      </w:pPr>
      <w:r w:rsidRPr="00B129E0">
        <w:rPr>
          <w:rFonts w:ascii="Calibri" w:eastAsia="Calibri" w:hAnsi="Calibri" w:cs="Calibri"/>
          <w:bCs/>
          <w:i/>
          <w:iCs/>
        </w:rPr>
        <w:t xml:space="preserve">The </w:t>
      </w:r>
      <w:proofErr w:type="spellStart"/>
      <w:r w:rsidRPr="00B129E0">
        <w:rPr>
          <w:rFonts w:ascii="Calibri" w:eastAsia="Calibri" w:hAnsi="Calibri" w:cs="Calibri"/>
          <w:bCs/>
          <w:i/>
          <w:iCs/>
        </w:rPr>
        <w:t>Rotters'</w:t>
      </w:r>
      <w:proofErr w:type="spellEnd"/>
      <w:r w:rsidRPr="00B129E0">
        <w:rPr>
          <w:rFonts w:ascii="Calibri" w:eastAsia="Calibri" w:hAnsi="Calibri" w:cs="Calibri"/>
          <w:bCs/>
          <w:i/>
          <w:iCs/>
        </w:rPr>
        <w:t xml:space="preserve"> Club by Jonathan Coe was published in 2001. It tells the story of a group of teenage friends and their coming of age in the 1970s, which includes coping with their parents’ failing marriages.  In this extract, Doug’s father Bill and his lover Miriam are planning to spend an illicit night together. </w:t>
      </w:r>
    </w:p>
    <w:p w14:paraId="158DD5F1" w14:textId="6E1F526B"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 </w:t>
      </w:r>
    </w:p>
    <w:p w14:paraId="7D554461"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That evening, he met Miriam at The Black Horse in Northfield, and they drove out to Stourbridge in his brown Marina. They checked into The Talbot Hotel as Mr and Mrs Stokes (a little tribute Bill had decided to pay to the current chairman of British Leyland). Irene was under the impression that he was in Northampton, staying overnight for a TGWU dinner. And indeed, that’s where he should have been. But he had phoned the regional office that afternoon, and called off sick. It had all been arranged more than a month ago. It was to be their first whole night together. </w:t>
      </w:r>
    </w:p>
    <w:p w14:paraId="4B2D4888"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They sat in the hotel’s cavernous lounge bar, Bill drinking pints of Brew, Miriam drinking Dubonnet and bitter lemon. He rested his hand on her knee beneath the table. It was proving surprisingly hard to sustain a conversation. </w:t>
      </w:r>
    </w:p>
    <w:p w14:paraId="234456A9"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‘Wouldn’t it be lovely,’ Miriam said, ‘if we could spend every evening together like this?’ </w:t>
      </w:r>
    </w:p>
    <w:p w14:paraId="04EA5825" w14:textId="3C6E30D2"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Bill wasn’t sure that it would be lovely at all. It was beginning to dawn on him that he and Miriam didn’t know each other very well. Yes, they knew each other’s bodies – knew every inch of each other’s bodies, knew them inside out – but they had never done much talking; had never had the time. The affair had been going on for eleven months but tonight, quite unexpectedly, Bill felt that he was sitting with a stranger. He thought about Irene and found himself aching for her company: not for anything in particular she might say or do; just for her wordless, kindly presence. He thought about his son, about how he would feel if he could see his father in this ridiculous situation. And then he watched Miriam as she went to the bar for more drinks, and his body was galvanized, yet again, with the knowledge that he had somehow won the affection of this beautiful woman – this beautiful young woman, more to the point – and that tonight she was going to give herself to him, willingly. To him: not to any of the young designers she worked for, or the fitters who were always trying to chat her up in the social club, but to him, Bill Anderton, pushing forty, losing his hair. Other girls had fallen for him in the past, often enough, so clearly there was something about him, something they must have liked: but the thrill never quite went away, the thrill of knowing that he could still inspire those feelings, even with Miriam, even after eleven whole months… </w:t>
      </w:r>
    </w:p>
    <w:p w14:paraId="2D44320C"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If only she would stop looking at him that way. </w:t>
      </w:r>
    </w:p>
    <w:p w14:paraId="2C40CF73"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‘Cheers,’ he said, raising his glass. </w:t>
      </w:r>
    </w:p>
    <w:p w14:paraId="4D63477E"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‘To us,’ she said, raising hers. </w:t>
      </w:r>
    </w:p>
    <w:p w14:paraId="74BA8902"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They smiled at each other, and drank, and then just a few seconds later she put her glass down and let out a convulsive sob and said: </w:t>
      </w:r>
      <w:proofErr w:type="gramStart"/>
      <w:r w:rsidRPr="00B129E0">
        <w:rPr>
          <w:rFonts w:ascii="Calibri" w:eastAsia="Calibri" w:hAnsi="Calibri" w:cs="Calibri"/>
          <w:bCs/>
        </w:rPr>
        <w:t>‘ I</w:t>
      </w:r>
      <w:proofErr w:type="gramEnd"/>
      <w:r w:rsidRPr="00B129E0">
        <w:rPr>
          <w:rFonts w:ascii="Calibri" w:eastAsia="Calibri" w:hAnsi="Calibri" w:cs="Calibri"/>
          <w:bCs/>
        </w:rPr>
        <w:t xml:space="preserve"> can’t go on like this, Bill, I just can’t.’ </w:t>
      </w:r>
    </w:p>
    <w:p w14:paraId="33270292"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Soon afterwards she composed herself and they went in to dinner. </w:t>
      </w:r>
    </w:p>
    <w:p w14:paraId="7A9A63CB"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The dining room was vast, and empty. A waitress led them through the gloom to a far corner, lighting their way with a candle which she carried before her as if it were a torch, and which was then set down to flicker bravely on their table, partly no doubt as a romantic gesture but also, perhaps, in a </w:t>
      </w:r>
      <w:r w:rsidRPr="00B129E0">
        <w:rPr>
          <w:rFonts w:ascii="Calibri" w:eastAsia="Calibri" w:hAnsi="Calibri" w:cs="Calibri"/>
          <w:bCs/>
        </w:rPr>
        <w:lastRenderedPageBreak/>
        <w:t xml:space="preserve">futile attempt to ward off the swathes of funereal darkness that surrounded them. Buried somewhere in the walls was a speaker system through which John Denver’s ‘Annie’s Song’ dribbled out like primeval musical ooze. The base of the candlestick was encrusted with lumps of molten wax which Bill initially mistook for ice, so Arctic was the room temperature. They took it in turns to warm their hands at the flame of the candle, thereby finding a third use for it. Neither spoke much as they perused their menus, which were printed on enormous sheets of card, some two feet by eighteen inches, but seemed to offer only three choices, one of which was off.  </w:t>
      </w:r>
    </w:p>
    <w:p w14:paraId="0FF34AE6"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Bill went for the mixed grill. Miriam chose the chicken-in-a-basket. </w:t>
      </w:r>
    </w:p>
    <w:p w14:paraId="038D1F9E"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‘Do you want chips with that?’ the waitress asked. </w:t>
      </w:r>
    </w:p>
    <w:p w14:paraId="58029D81"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‘What’s the alternative?’ asked Miriam. </w:t>
      </w:r>
    </w:p>
    <w:p w14:paraId="77614509"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‘Just chips,’ said the waitress. </w:t>
      </w:r>
    </w:p>
    <w:p w14:paraId="69A26F0A"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‘Chips is fine,’ said Miriam, fighting back tears. </w:t>
      </w:r>
    </w:p>
    <w:p w14:paraId="178ACDBE"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‘I’m sorry about that,’ said the waitress, concerned. ‘Do you not like chips?’ </w:t>
      </w:r>
    </w:p>
    <w:p w14:paraId="4303B635"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‘It’s all right,’ said Miriam, reaching for a tissue, ‘Really.’ </w:t>
      </w:r>
    </w:p>
    <w:p w14:paraId="46855451" w14:textId="677CB61E"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‘She loves chips,’ said Bill. ‘Adores them, in fact. We both do. This is a purely personal matter. Please go away.’ Just as she was about to disappear into the encroaching shadows, he added: ‘And bring us a bottle of Blue Nun while you’re at it.’ </w:t>
      </w:r>
    </w:p>
    <w:p w14:paraId="040092FD"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He took his own handkerchief and dabbed tenderly beneath Miriam’s eyes. She pushed him away. </w:t>
      </w:r>
    </w:p>
    <w:p w14:paraId="2513B0C1"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‘I’m sorry,’ she said. ‘I’m sorry. I’m being stupid.’ </w:t>
      </w:r>
    </w:p>
    <w:p w14:paraId="7F70A278"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‘Don’t worry. It’s this place. I know how you feel. It’s so depressing.’ </w:t>
      </w:r>
    </w:p>
    <w:p w14:paraId="1F15C4F1"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‘It’s not that,’ said Miriam, sniffing. ‘It’s Irene. I want you to leave her. I want you to leave her and move in with me.’ </w:t>
      </w:r>
    </w:p>
    <w:p w14:paraId="21310208"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‘Oh, Jesus Christ,’ said Bill. ‘I don’t believe this is happening.’ </w:t>
      </w:r>
    </w:p>
    <w:p w14:paraId="7027B463"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 </w:t>
      </w:r>
    </w:p>
    <w:p w14:paraId="3E401EBE"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Acknowledgement of copyright-holders and publishers </w:t>
      </w:r>
    </w:p>
    <w:p w14:paraId="3CE844B4" w14:textId="77777777" w:rsidR="00B129E0" w:rsidRPr="00B129E0" w:rsidRDefault="00B129E0" w:rsidP="00B129E0">
      <w:pPr>
        <w:spacing w:after="200" w:line="276" w:lineRule="auto"/>
        <w:jc w:val="both"/>
        <w:rPr>
          <w:rFonts w:ascii="Calibri" w:eastAsia="Calibri" w:hAnsi="Calibri" w:cs="Calibri"/>
          <w:bCs/>
        </w:rPr>
      </w:pPr>
      <w:r w:rsidRPr="00B129E0">
        <w:rPr>
          <w:rFonts w:ascii="Calibri" w:eastAsia="Calibri" w:hAnsi="Calibri" w:cs="Calibri"/>
          <w:bCs/>
        </w:rPr>
        <w:t xml:space="preserve">845 words (pp.80-82 from THE ROTTERS' CLUB by Jonathan Coe (Viking 2001, Penguin Books 2002). Copyright © Jonathan Coe, 2001. Reproduced by permission of Penguin Books Ltd. </w:t>
      </w:r>
    </w:p>
    <w:p w14:paraId="06EE1EC1" w14:textId="4B3CD59F" w:rsidR="00B129E0" w:rsidRDefault="00B129E0">
      <w:pPr>
        <w:rPr>
          <w:rFonts w:ascii="Calibri" w:eastAsia="Calibri" w:hAnsi="Calibri" w:cs="Calibri"/>
          <w:bCs/>
        </w:rPr>
      </w:pPr>
      <w:r>
        <w:rPr>
          <w:rFonts w:ascii="Calibri" w:eastAsia="Calibri" w:hAnsi="Calibri" w:cs="Calibri"/>
          <w:bCs/>
        </w:rPr>
        <w:br w:type="page"/>
      </w:r>
    </w:p>
    <w:p w14:paraId="77DBFF03" w14:textId="483F1278" w:rsidR="00B129E0" w:rsidRDefault="00B129E0" w:rsidP="00B129E0">
      <w:pPr>
        <w:spacing w:after="200" w:line="276" w:lineRule="auto"/>
        <w:jc w:val="both"/>
        <w:rPr>
          <w:rFonts w:ascii="Calibri" w:eastAsia="Calibri" w:hAnsi="Calibri" w:cs="Calibri"/>
          <w:b/>
        </w:rPr>
      </w:pPr>
      <w:r>
        <w:rPr>
          <w:rFonts w:ascii="Calibri" w:eastAsia="Calibri" w:hAnsi="Calibri" w:cs="Calibri"/>
          <w:b/>
        </w:rPr>
        <w:lastRenderedPageBreak/>
        <w:t xml:space="preserve">Appendix 6: </w:t>
      </w:r>
      <w:r w:rsidR="003B366F">
        <w:rPr>
          <w:rFonts w:ascii="Calibri" w:eastAsia="Calibri" w:hAnsi="Calibri" w:cs="Calibri"/>
          <w:b/>
        </w:rPr>
        <w:t>template for writing a film review</w:t>
      </w:r>
    </w:p>
    <w:p w14:paraId="3F77DD76" w14:textId="77777777" w:rsidR="002E0B82" w:rsidRDefault="002E0B82" w:rsidP="003B366F">
      <w:pPr>
        <w:spacing w:after="200" w:line="276" w:lineRule="auto"/>
        <w:jc w:val="both"/>
        <w:rPr>
          <w:rFonts w:ascii="Calibri" w:eastAsia="Calibri" w:hAnsi="Calibri" w:cs="Calibri"/>
          <w:bCs/>
        </w:rPr>
      </w:pPr>
    </w:p>
    <w:p w14:paraId="50CAF6F5" w14:textId="713CAAF8" w:rsidR="003B366F" w:rsidRPr="003B366F" w:rsidRDefault="003B366F" w:rsidP="003B366F">
      <w:pPr>
        <w:spacing w:after="200" w:line="276" w:lineRule="auto"/>
        <w:jc w:val="both"/>
        <w:rPr>
          <w:rFonts w:ascii="Calibri" w:eastAsia="Calibri" w:hAnsi="Calibri" w:cs="Calibri"/>
          <w:bCs/>
        </w:rPr>
      </w:pPr>
      <w:r w:rsidRPr="003B366F">
        <w:rPr>
          <w:rFonts w:ascii="Calibri" w:eastAsia="Calibri" w:hAnsi="Calibri" w:cs="Calibri"/>
          <w:bCs/>
        </w:rPr>
        <w:t>Writing a Film Review</w:t>
      </w:r>
    </w:p>
    <w:p w14:paraId="76AAD6A5" w14:textId="77777777" w:rsidR="002E0B82" w:rsidRDefault="003B366F" w:rsidP="003B366F">
      <w:pPr>
        <w:spacing w:after="200" w:line="276" w:lineRule="auto"/>
        <w:jc w:val="both"/>
        <w:rPr>
          <w:rFonts w:ascii="Calibri" w:eastAsia="Calibri" w:hAnsi="Calibri" w:cs="Calibri"/>
          <w:bCs/>
        </w:rPr>
      </w:pPr>
      <w:r w:rsidRPr="003B366F">
        <w:rPr>
          <w:rFonts w:ascii="Calibri" w:eastAsia="Calibri" w:hAnsi="Calibri" w:cs="Calibri"/>
          <w:bCs/>
        </w:rPr>
        <w:t>Imagine that your review is to be posted on an Internet film website</w:t>
      </w:r>
      <w:r>
        <w:rPr>
          <w:rFonts w:ascii="Calibri" w:eastAsia="Calibri" w:hAnsi="Calibri" w:cs="Calibri"/>
          <w:bCs/>
        </w:rPr>
        <w:t xml:space="preserve"> aimed at young people aged 14 - 16</w:t>
      </w:r>
      <w:r w:rsidRPr="003B366F">
        <w:rPr>
          <w:rFonts w:ascii="Calibri" w:eastAsia="Calibri" w:hAnsi="Calibri" w:cs="Calibri"/>
          <w:bCs/>
        </w:rPr>
        <w:t xml:space="preserve">. </w:t>
      </w:r>
      <w:r w:rsidR="002E0B82">
        <w:rPr>
          <w:rFonts w:ascii="Calibri" w:eastAsia="Calibri" w:hAnsi="Calibri" w:cs="Calibri"/>
          <w:bCs/>
        </w:rPr>
        <w:t xml:space="preserve">  </w:t>
      </w:r>
    </w:p>
    <w:p w14:paraId="27A7703B" w14:textId="5E9ABC75" w:rsidR="003B366F" w:rsidRPr="003B366F" w:rsidRDefault="003B366F" w:rsidP="003B366F">
      <w:pPr>
        <w:spacing w:after="200" w:line="276" w:lineRule="auto"/>
        <w:jc w:val="both"/>
        <w:rPr>
          <w:rFonts w:ascii="Calibri" w:eastAsia="Calibri" w:hAnsi="Calibri" w:cs="Calibri"/>
          <w:bCs/>
        </w:rPr>
      </w:pPr>
      <w:r>
        <w:rPr>
          <w:rFonts w:ascii="Calibri" w:eastAsia="Calibri" w:hAnsi="Calibri" w:cs="Calibri"/>
          <w:bCs/>
        </w:rPr>
        <w:t>Aim for</w:t>
      </w:r>
      <w:r w:rsidRPr="003B366F">
        <w:rPr>
          <w:rFonts w:ascii="Calibri" w:eastAsia="Calibri" w:hAnsi="Calibri" w:cs="Calibri"/>
          <w:bCs/>
        </w:rPr>
        <w:t xml:space="preserve"> 500- 700 words</w:t>
      </w:r>
      <w:r w:rsidR="002E0B82">
        <w:rPr>
          <w:rFonts w:ascii="Calibri" w:eastAsia="Calibri" w:hAnsi="Calibri" w:cs="Calibri"/>
          <w:bCs/>
        </w:rPr>
        <w:t xml:space="preserve"> in total.  You might like to include the following:</w:t>
      </w:r>
    </w:p>
    <w:p w14:paraId="76C23600" w14:textId="77777777" w:rsidR="003B366F" w:rsidRPr="003B366F" w:rsidRDefault="003B366F" w:rsidP="003B366F">
      <w:pPr>
        <w:spacing w:after="200" w:line="276" w:lineRule="auto"/>
        <w:jc w:val="both"/>
        <w:rPr>
          <w:rFonts w:ascii="Calibri" w:eastAsia="Calibri" w:hAnsi="Calibri" w:cs="Calibri"/>
          <w:bCs/>
        </w:rPr>
      </w:pPr>
    </w:p>
    <w:p w14:paraId="217A49E9" w14:textId="6B722E6F" w:rsidR="003B366F" w:rsidRDefault="003B366F" w:rsidP="003B366F">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Film title. You could also include a star rating here.</w:t>
      </w:r>
    </w:p>
    <w:p w14:paraId="166C3A69" w14:textId="77777777" w:rsidR="003B366F" w:rsidRDefault="003B366F" w:rsidP="003B366F">
      <w:pPr>
        <w:pStyle w:val="ListParagraph"/>
        <w:spacing w:after="200" w:line="276" w:lineRule="auto"/>
        <w:jc w:val="both"/>
        <w:rPr>
          <w:rFonts w:ascii="Calibri" w:eastAsia="Calibri" w:hAnsi="Calibri" w:cs="Calibri"/>
          <w:bCs/>
        </w:rPr>
      </w:pPr>
    </w:p>
    <w:p w14:paraId="7808B7AC" w14:textId="77777777" w:rsidR="003B366F" w:rsidRDefault="003B366F" w:rsidP="00756867">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 xml:space="preserve">Introduction: what you expected from the film – did it live up to your expectations </w:t>
      </w:r>
    </w:p>
    <w:p w14:paraId="017B3268" w14:textId="77777777" w:rsidR="003B366F" w:rsidRPr="003B366F" w:rsidRDefault="003B366F" w:rsidP="003B366F">
      <w:pPr>
        <w:pStyle w:val="ListParagraph"/>
        <w:rPr>
          <w:rFonts w:ascii="Calibri" w:eastAsia="Calibri" w:hAnsi="Calibri" w:cs="Calibri"/>
          <w:bCs/>
        </w:rPr>
      </w:pPr>
    </w:p>
    <w:p w14:paraId="79BCE229" w14:textId="77777777" w:rsidR="003B366F" w:rsidRDefault="003B366F" w:rsidP="00B56C17">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 xml:space="preserve">Genre: what type of film is it? Is it similar to any other films you have seen? </w:t>
      </w:r>
    </w:p>
    <w:p w14:paraId="5E3D43BE" w14:textId="77777777" w:rsidR="003B366F" w:rsidRPr="003B366F" w:rsidRDefault="003B366F" w:rsidP="003B366F">
      <w:pPr>
        <w:pStyle w:val="ListParagraph"/>
        <w:rPr>
          <w:rFonts w:ascii="Calibri" w:eastAsia="Calibri" w:hAnsi="Calibri" w:cs="Calibri"/>
          <w:bCs/>
        </w:rPr>
      </w:pPr>
    </w:p>
    <w:p w14:paraId="792E392C" w14:textId="77777777" w:rsidR="003B366F" w:rsidRDefault="003B366F" w:rsidP="00BA5478">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 xml:space="preserve">Plot: what happens in the film? Does the plot make sense? Is it easy enough to follow? Is it believable? </w:t>
      </w:r>
    </w:p>
    <w:p w14:paraId="7D54464A" w14:textId="77777777" w:rsidR="003B366F" w:rsidRPr="003B366F" w:rsidRDefault="003B366F" w:rsidP="003B366F">
      <w:pPr>
        <w:pStyle w:val="ListParagraph"/>
        <w:rPr>
          <w:rFonts w:ascii="Calibri" w:eastAsia="Calibri" w:hAnsi="Calibri" w:cs="Calibri"/>
          <w:bCs/>
        </w:rPr>
      </w:pPr>
    </w:p>
    <w:p w14:paraId="4FC76A7A" w14:textId="77777777" w:rsidR="003B366F" w:rsidRDefault="003B366F" w:rsidP="003B366F">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Characters: Who are the main characters and what are they like? Who are the actors playing these parts, and are they good in the parts?</w:t>
      </w:r>
      <w:r>
        <w:rPr>
          <w:rFonts w:ascii="Calibri" w:eastAsia="Calibri" w:hAnsi="Calibri" w:cs="Calibri"/>
          <w:bCs/>
        </w:rPr>
        <w:t xml:space="preserve"> </w:t>
      </w:r>
    </w:p>
    <w:p w14:paraId="304CB2D9" w14:textId="77777777" w:rsidR="003B366F" w:rsidRPr="003B366F" w:rsidRDefault="003B366F" w:rsidP="003B366F">
      <w:pPr>
        <w:pStyle w:val="ListParagraph"/>
        <w:rPr>
          <w:rFonts w:ascii="Calibri" w:eastAsia="Calibri" w:hAnsi="Calibri" w:cs="Calibri"/>
          <w:bCs/>
        </w:rPr>
      </w:pPr>
    </w:p>
    <w:p w14:paraId="4D7F3AA6" w14:textId="77777777" w:rsidR="003B366F" w:rsidRDefault="003B366F" w:rsidP="0021796F">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What is the camerawork/ animation like? If there are special effects, what are they like? Are there beautiful scenes? Are there moments when the camera is used in an interesting way?</w:t>
      </w:r>
    </w:p>
    <w:p w14:paraId="24F9CC98" w14:textId="77777777" w:rsidR="003B366F" w:rsidRPr="003B366F" w:rsidRDefault="003B366F" w:rsidP="003B366F">
      <w:pPr>
        <w:pStyle w:val="ListParagraph"/>
        <w:rPr>
          <w:rFonts w:ascii="Calibri" w:eastAsia="Calibri" w:hAnsi="Calibri" w:cs="Calibri"/>
          <w:bCs/>
        </w:rPr>
      </w:pPr>
    </w:p>
    <w:p w14:paraId="31FAB19F" w14:textId="77777777" w:rsidR="003B366F" w:rsidRDefault="003B366F" w:rsidP="006A2C2F">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 xml:space="preserve">Did you enjoy the film? Why/why not? What were its good and bad points? </w:t>
      </w:r>
    </w:p>
    <w:p w14:paraId="797CECF6" w14:textId="77777777" w:rsidR="003B366F" w:rsidRPr="003B366F" w:rsidRDefault="003B366F" w:rsidP="003B366F">
      <w:pPr>
        <w:pStyle w:val="ListParagraph"/>
        <w:rPr>
          <w:rFonts w:ascii="Calibri" w:eastAsia="Calibri" w:hAnsi="Calibri" w:cs="Calibri"/>
          <w:bCs/>
        </w:rPr>
      </w:pPr>
    </w:p>
    <w:p w14:paraId="249F1B85" w14:textId="77777777" w:rsidR="003B366F" w:rsidRDefault="003B366F" w:rsidP="00586886">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Write about a scene you particularly enjoyed or remembered. Why was it good/ memorable?</w:t>
      </w:r>
    </w:p>
    <w:p w14:paraId="06EF87F3" w14:textId="77777777" w:rsidR="003B366F" w:rsidRPr="003B366F" w:rsidRDefault="003B366F" w:rsidP="003B366F">
      <w:pPr>
        <w:pStyle w:val="ListParagraph"/>
        <w:rPr>
          <w:rFonts w:ascii="Calibri" w:eastAsia="Calibri" w:hAnsi="Calibri" w:cs="Calibri"/>
          <w:bCs/>
        </w:rPr>
      </w:pPr>
    </w:p>
    <w:p w14:paraId="52A7DABA" w14:textId="263399C7" w:rsidR="003B366F" w:rsidRPr="003B366F" w:rsidRDefault="003B366F" w:rsidP="00586886">
      <w:pPr>
        <w:pStyle w:val="ListParagraph"/>
        <w:numPr>
          <w:ilvl w:val="0"/>
          <w:numId w:val="19"/>
        </w:numPr>
        <w:spacing w:after="200" w:line="276" w:lineRule="auto"/>
        <w:jc w:val="both"/>
        <w:rPr>
          <w:rFonts w:ascii="Calibri" w:eastAsia="Calibri" w:hAnsi="Calibri" w:cs="Calibri"/>
          <w:bCs/>
        </w:rPr>
      </w:pPr>
      <w:r w:rsidRPr="003B366F">
        <w:rPr>
          <w:rFonts w:ascii="Calibri" w:eastAsia="Calibri" w:hAnsi="Calibri" w:cs="Calibri"/>
          <w:bCs/>
        </w:rPr>
        <w:t>Would you recommend this film? To what sorts of people? Why?</w:t>
      </w:r>
    </w:p>
    <w:p w14:paraId="0C7F03EA" w14:textId="77777777" w:rsidR="003B366F" w:rsidRPr="003B366F" w:rsidRDefault="003B366F" w:rsidP="003B366F">
      <w:pPr>
        <w:spacing w:after="200" w:line="276" w:lineRule="auto"/>
        <w:jc w:val="both"/>
        <w:rPr>
          <w:rFonts w:ascii="Calibri" w:eastAsia="Calibri" w:hAnsi="Calibri" w:cs="Calibri"/>
          <w:bCs/>
        </w:rPr>
      </w:pPr>
    </w:p>
    <w:p w14:paraId="6311E196" w14:textId="32B22A11" w:rsidR="002E0B82" w:rsidRDefault="003B366F" w:rsidP="003B366F">
      <w:pPr>
        <w:spacing w:after="200" w:line="276" w:lineRule="auto"/>
        <w:jc w:val="both"/>
        <w:rPr>
          <w:rFonts w:ascii="Calibri" w:eastAsia="Calibri" w:hAnsi="Calibri" w:cs="Calibri"/>
          <w:bCs/>
        </w:rPr>
      </w:pPr>
      <w:r>
        <w:rPr>
          <w:rFonts w:ascii="Calibri" w:eastAsia="Calibri" w:hAnsi="Calibri" w:cs="Calibri"/>
          <w:bCs/>
        </w:rPr>
        <w:t>Remember to write in a lively and engaging style, using lots of opinionative adjectives (“fantastic”/ “amazing”/ “dire”/ “abysmal” and figurative language for effect (“a turkey of a film”</w:t>
      </w:r>
      <w:r w:rsidR="002E0B82">
        <w:rPr>
          <w:rFonts w:ascii="Calibri" w:eastAsia="Calibri" w:hAnsi="Calibri" w:cs="Calibri"/>
          <w:bCs/>
        </w:rPr>
        <w:t>/ “a rotten tomato”/ “a rare gem”).</w:t>
      </w:r>
    </w:p>
    <w:p w14:paraId="78049AD3" w14:textId="77777777" w:rsidR="002E0B82" w:rsidRDefault="002E0B82" w:rsidP="003B366F">
      <w:pPr>
        <w:spacing w:after="200" w:line="276" w:lineRule="auto"/>
        <w:jc w:val="both"/>
        <w:rPr>
          <w:rFonts w:ascii="Calibri" w:eastAsia="Calibri" w:hAnsi="Calibri" w:cs="Calibri"/>
          <w:bCs/>
        </w:rPr>
      </w:pPr>
    </w:p>
    <w:p w14:paraId="5E1AF4A7" w14:textId="77777777" w:rsidR="003B366F" w:rsidRPr="003B366F" w:rsidRDefault="003B366F" w:rsidP="003B366F">
      <w:pPr>
        <w:spacing w:after="200" w:line="276" w:lineRule="auto"/>
        <w:jc w:val="both"/>
        <w:rPr>
          <w:rFonts w:ascii="Calibri" w:eastAsia="Calibri" w:hAnsi="Calibri" w:cs="Calibri"/>
          <w:bCs/>
        </w:rPr>
      </w:pPr>
    </w:p>
    <w:p w14:paraId="36B45398" w14:textId="77777777" w:rsidR="003B366F" w:rsidRPr="003B366F" w:rsidRDefault="003B366F" w:rsidP="00B129E0">
      <w:pPr>
        <w:spacing w:after="200" w:line="276" w:lineRule="auto"/>
        <w:jc w:val="both"/>
        <w:rPr>
          <w:rFonts w:ascii="Calibri" w:eastAsia="Calibri" w:hAnsi="Calibri" w:cs="Calibri"/>
          <w:bCs/>
        </w:rPr>
      </w:pPr>
    </w:p>
    <w:sectPr w:rsidR="003B366F" w:rsidRPr="003B366F" w:rsidSect="00C8697D">
      <w:pgSz w:w="11906" w:h="16838"/>
      <w:pgMar w:top="1191" w:right="1440" w:bottom="119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AD90A" w14:textId="77777777" w:rsidR="001015DC" w:rsidRDefault="001015DC" w:rsidP="00B129E0">
      <w:pPr>
        <w:spacing w:after="0" w:line="240" w:lineRule="auto"/>
      </w:pPr>
      <w:r>
        <w:separator/>
      </w:r>
    </w:p>
  </w:endnote>
  <w:endnote w:type="continuationSeparator" w:id="0">
    <w:p w14:paraId="3678D321" w14:textId="77777777" w:rsidR="001015DC" w:rsidRDefault="001015DC" w:rsidP="00B1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0D515" w14:textId="77777777" w:rsidR="001015DC" w:rsidRDefault="001015DC" w:rsidP="00B129E0">
      <w:pPr>
        <w:spacing w:after="0" w:line="240" w:lineRule="auto"/>
      </w:pPr>
      <w:r>
        <w:separator/>
      </w:r>
    </w:p>
  </w:footnote>
  <w:footnote w:type="continuationSeparator" w:id="0">
    <w:p w14:paraId="1A5584CE" w14:textId="77777777" w:rsidR="001015DC" w:rsidRDefault="001015DC" w:rsidP="00B12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5909"/>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5650A"/>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679F7"/>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02B14"/>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56390"/>
    <w:multiLevelType w:val="hybridMultilevel"/>
    <w:tmpl w:val="980A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47F5C"/>
    <w:multiLevelType w:val="hybridMultilevel"/>
    <w:tmpl w:val="9C4A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601CF1"/>
    <w:multiLevelType w:val="hybridMultilevel"/>
    <w:tmpl w:val="DA7A2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87630"/>
    <w:multiLevelType w:val="multilevel"/>
    <w:tmpl w:val="CB2CF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E02C8"/>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E153A"/>
    <w:multiLevelType w:val="hybridMultilevel"/>
    <w:tmpl w:val="26AC0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151C23"/>
    <w:multiLevelType w:val="hybridMultilevel"/>
    <w:tmpl w:val="1EF4C17E"/>
    <w:lvl w:ilvl="0" w:tplc="7F3A58EE">
      <w:start w:val="1"/>
      <w:numFmt w:val="low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033D69"/>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6F76E0"/>
    <w:multiLevelType w:val="multilevel"/>
    <w:tmpl w:val="DE0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0105C3"/>
    <w:multiLevelType w:val="hybridMultilevel"/>
    <w:tmpl w:val="A55A0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053B20"/>
    <w:multiLevelType w:val="hybridMultilevel"/>
    <w:tmpl w:val="E1D43786"/>
    <w:lvl w:ilvl="0" w:tplc="0809000F">
      <w:start w:val="1"/>
      <w:numFmt w:val="decimal"/>
      <w:lvlText w:val="%1."/>
      <w:lvlJc w:val="left"/>
      <w:pPr>
        <w:ind w:left="234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F815BB"/>
    <w:multiLevelType w:val="hybridMultilevel"/>
    <w:tmpl w:val="A0AC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2458B"/>
    <w:multiLevelType w:val="multilevel"/>
    <w:tmpl w:val="63AE6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8E1CA5"/>
    <w:multiLevelType w:val="hybridMultilevel"/>
    <w:tmpl w:val="DA2E9CCE"/>
    <w:lvl w:ilvl="0" w:tplc="C57820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5B60E4"/>
    <w:multiLevelType w:val="hybridMultilevel"/>
    <w:tmpl w:val="4D120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6"/>
  </w:num>
  <w:num w:numId="3">
    <w:abstractNumId w:val="1"/>
  </w:num>
  <w:num w:numId="4">
    <w:abstractNumId w:val="0"/>
  </w:num>
  <w:num w:numId="5">
    <w:abstractNumId w:val="11"/>
  </w:num>
  <w:num w:numId="6">
    <w:abstractNumId w:val="2"/>
  </w:num>
  <w:num w:numId="7">
    <w:abstractNumId w:val="8"/>
  </w:num>
  <w:num w:numId="8">
    <w:abstractNumId w:val="12"/>
  </w:num>
  <w:num w:numId="9">
    <w:abstractNumId w:val="10"/>
  </w:num>
  <w:num w:numId="10">
    <w:abstractNumId w:val="13"/>
  </w:num>
  <w:num w:numId="11">
    <w:abstractNumId w:val="18"/>
  </w:num>
  <w:num w:numId="12">
    <w:abstractNumId w:val="14"/>
  </w:num>
  <w:num w:numId="13">
    <w:abstractNumId w:val="9"/>
  </w:num>
  <w:num w:numId="14">
    <w:abstractNumId w:val="4"/>
  </w:num>
  <w:num w:numId="15">
    <w:abstractNumId w:val="3"/>
  </w:num>
  <w:num w:numId="16">
    <w:abstractNumId w:val="5"/>
  </w:num>
  <w:num w:numId="17">
    <w:abstractNumId w:val="15"/>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1D6"/>
    <w:rsid w:val="000411ED"/>
    <w:rsid w:val="001015DC"/>
    <w:rsid w:val="001044DB"/>
    <w:rsid w:val="00150BF1"/>
    <w:rsid w:val="001D5F9E"/>
    <w:rsid w:val="001E46D9"/>
    <w:rsid w:val="001F027E"/>
    <w:rsid w:val="001F4ACA"/>
    <w:rsid w:val="00216E6D"/>
    <w:rsid w:val="00223FC8"/>
    <w:rsid w:val="0023192C"/>
    <w:rsid w:val="002612BB"/>
    <w:rsid w:val="00273A3F"/>
    <w:rsid w:val="0029054C"/>
    <w:rsid w:val="002B6E05"/>
    <w:rsid w:val="002E0B82"/>
    <w:rsid w:val="003308C0"/>
    <w:rsid w:val="003459A7"/>
    <w:rsid w:val="00363161"/>
    <w:rsid w:val="00390BB2"/>
    <w:rsid w:val="003A6672"/>
    <w:rsid w:val="003B366F"/>
    <w:rsid w:val="00435AC2"/>
    <w:rsid w:val="0045180D"/>
    <w:rsid w:val="00463507"/>
    <w:rsid w:val="00515AFA"/>
    <w:rsid w:val="005308AF"/>
    <w:rsid w:val="005342B0"/>
    <w:rsid w:val="00556651"/>
    <w:rsid w:val="00584C8D"/>
    <w:rsid w:val="005B60A9"/>
    <w:rsid w:val="005C02A2"/>
    <w:rsid w:val="005F54C0"/>
    <w:rsid w:val="00656D15"/>
    <w:rsid w:val="006A267D"/>
    <w:rsid w:val="006C5E20"/>
    <w:rsid w:val="007421F4"/>
    <w:rsid w:val="007A2E3F"/>
    <w:rsid w:val="007B3306"/>
    <w:rsid w:val="007F705D"/>
    <w:rsid w:val="00815775"/>
    <w:rsid w:val="00846D48"/>
    <w:rsid w:val="00892E51"/>
    <w:rsid w:val="00894AEE"/>
    <w:rsid w:val="008A0B22"/>
    <w:rsid w:val="008B1289"/>
    <w:rsid w:val="008C700B"/>
    <w:rsid w:val="008D66F3"/>
    <w:rsid w:val="008F53BB"/>
    <w:rsid w:val="00970206"/>
    <w:rsid w:val="00973A4E"/>
    <w:rsid w:val="00986548"/>
    <w:rsid w:val="00991F13"/>
    <w:rsid w:val="00A27915"/>
    <w:rsid w:val="00A60E84"/>
    <w:rsid w:val="00B129E0"/>
    <w:rsid w:val="00B52235"/>
    <w:rsid w:val="00B80DCA"/>
    <w:rsid w:val="00BC546A"/>
    <w:rsid w:val="00BF5F12"/>
    <w:rsid w:val="00C64A38"/>
    <w:rsid w:val="00C8697D"/>
    <w:rsid w:val="00CC4F4C"/>
    <w:rsid w:val="00CE36CD"/>
    <w:rsid w:val="00CF13EE"/>
    <w:rsid w:val="00D6232A"/>
    <w:rsid w:val="00D66758"/>
    <w:rsid w:val="00E70D3B"/>
    <w:rsid w:val="00E97B52"/>
    <w:rsid w:val="00F431D6"/>
    <w:rsid w:val="00F96C34"/>
    <w:rsid w:val="00FD7EAB"/>
    <w:rsid w:val="00FE4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6269D"/>
  <w15:chartTrackingRefBased/>
  <w15:docId w15:val="{53F48FC0-B981-4D35-BF84-93F4A744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0D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8AF"/>
    <w:pPr>
      <w:ind w:left="720"/>
      <w:contextualSpacing/>
    </w:pPr>
  </w:style>
  <w:style w:type="character" w:styleId="Hyperlink">
    <w:name w:val="Hyperlink"/>
    <w:basedOn w:val="DefaultParagraphFont"/>
    <w:uiPriority w:val="99"/>
    <w:unhideWhenUsed/>
    <w:rsid w:val="005308AF"/>
    <w:rPr>
      <w:color w:val="0563C1" w:themeColor="hyperlink"/>
      <w:u w:val="single"/>
    </w:rPr>
  </w:style>
  <w:style w:type="character" w:styleId="UnresolvedMention">
    <w:name w:val="Unresolved Mention"/>
    <w:basedOn w:val="DefaultParagraphFont"/>
    <w:uiPriority w:val="99"/>
    <w:semiHidden/>
    <w:unhideWhenUsed/>
    <w:rsid w:val="005308AF"/>
    <w:rPr>
      <w:color w:val="605E5C"/>
      <w:shd w:val="clear" w:color="auto" w:fill="E1DFDD"/>
    </w:rPr>
  </w:style>
  <w:style w:type="table" w:styleId="TableGrid">
    <w:name w:val="Table Grid"/>
    <w:basedOn w:val="TableNormal"/>
    <w:uiPriority w:val="39"/>
    <w:rsid w:val="00D62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C700B"/>
    <w:rPr>
      <w:color w:val="954F72" w:themeColor="followedHyperlink"/>
      <w:u w:val="single"/>
    </w:rPr>
  </w:style>
  <w:style w:type="paragraph" w:styleId="BalloonText">
    <w:name w:val="Balloon Text"/>
    <w:basedOn w:val="Normal"/>
    <w:link w:val="BalloonTextChar"/>
    <w:uiPriority w:val="99"/>
    <w:semiHidden/>
    <w:unhideWhenUsed/>
    <w:rsid w:val="002B6E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E05"/>
    <w:rPr>
      <w:rFonts w:ascii="Segoe UI" w:hAnsi="Segoe UI" w:cs="Segoe UI"/>
      <w:sz w:val="18"/>
      <w:szCs w:val="18"/>
    </w:rPr>
  </w:style>
  <w:style w:type="paragraph" w:styleId="Header">
    <w:name w:val="header"/>
    <w:basedOn w:val="Normal"/>
    <w:link w:val="HeaderChar"/>
    <w:uiPriority w:val="99"/>
    <w:unhideWhenUsed/>
    <w:rsid w:val="00B12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9E0"/>
  </w:style>
  <w:style w:type="paragraph" w:styleId="Footer">
    <w:name w:val="footer"/>
    <w:basedOn w:val="Normal"/>
    <w:link w:val="FooterChar"/>
    <w:uiPriority w:val="99"/>
    <w:unhideWhenUsed/>
    <w:rsid w:val="00B12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292258">
      <w:bodyDiv w:val="1"/>
      <w:marLeft w:val="0"/>
      <w:marRight w:val="0"/>
      <w:marTop w:val="0"/>
      <w:marBottom w:val="0"/>
      <w:divBdr>
        <w:top w:val="none" w:sz="0" w:space="0" w:color="auto"/>
        <w:left w:val="none" w:sz="0" w:space="0" w:color="auto"/>
        <w:bottom w:val="none" w:sz="0" w:space="0" w:color="auto"/>
        <w:right w:val="none" w:sz="0" w:space="0" w:color="auto"/>
      </w:divBdr>
    </w:div>
    <w:div w:id="172779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uk/20th-century-literature" TargetMode="External"/><Relationship Id="rId18" Type="http://schemas.openxmlformats.org/officeDocument/2006/relationships/hyperlink" Target="https://www.sparknotes.com/nofear/shakespeare/othello/" TargetMode="External"/><Relationship Id="rId26" Type="http://schemas.openxmlformats.org/officeDocument/2006/relationships/hyperlink" Target="https://www.britannica.com/topic/The-Great-Gatsby" TargetMode="External"/><Relationship Id="rId3" Type="http://schemas.openxmlformats.org/officeDocument/2006/relationships/settings" Target="settings.xml"/><Relationship Id="rId21" Type="http://schemas.openxmlformats.org/officeDocument/2006/relationships/hyperlink" Target="https://www.bl.uk/shakespeare/articles/an-introduction-to-shakespearean-tragedy" TargetMode="External"/><Relationship Id="rId7" Type="http://schemas.openxmlformats.org/officeDocument/2006/relationships/hyperlink" Target="https://www.aqa.org.uk/subjects/english/as-and-a-level/english-literature-a-7711-7712" TargetMode="External"/><Relationship Id="rId12" Type="http://schemas.openxmlformats.org/officeDocument/2006/relationships/hyperlink" Target="https://www.bl.uk/romantics-and-victorians" TargetMode="External"/><Relationship Id="rId17" Type="http://schemas.openxmlformats.org/officeDocument/2006/relationships/hyperlink" Target="https://www.digitaltheatreplus.com/education" TargetMode="External"/><Relationship Id="rId25" Type="http://schemas.openxmlformats.org/officeDocument/2006/relationships/hyperlink" Target="https://www.history.com/news/great-gatsby-roaring-twenties-fitzgerald-dark-side" TargetMode="External"/><Relationship Id="rId33"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southchurchschool.com/wp-content/uploads/2017/09/Love-Relationships-Poetry.pdf" TargetMode="External"/><Relationship Id="rId20" Type="http://schemas.openxmlformats.org/officeDocument/2006/relationships/hyperlink" Target="https://www.youtube.com/watch?v=qfnUq2_0FOY&amp;list=PL0l3PC79f6wHJ4D7f_CtK9b21_9DzGlpl" TargetMode="External"/><Relationship Id="rId29" Type="http://schemas.openxmlformats.org/officeDocument/2006/relationships/hyperlink" Target="https://www.bbc.co.uk/bitesize/topics/zyyv4wx/resources/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uk/restoration-18th-century-literature" TargetMode="External"/><Relationship Id="rId24" Type="http://schemas.openxmlformats.org/officeDocument/2006/relationships/hyperlink" Target="https://www.planetebook.com/free-ebooks/the-great-gatsby.pdf" TargetMode="External"/><Relationship Id="rId32"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bbc.co.uk/sounds/play/m0007ksb" TargetMode="External"/><Relationship Id="rId23" Type="http://schemas.openxmlformats.org/officeDocument/2006/relationships/hyperlink" Target="https://www.sparknotes.com/shakespeare/life-and-times/plays-by-genre/tragedy/" TargetMode="External"/><Relationship Id="rId28" Type="http://schemas.openxmlformats.org/officeDocument/2006/relationships/hyperlink" Target="https://www.planetebook.com/free-ebooks/the-great-gatsby.pdf" TargetMode="External"/><Relationship Id="rId10" Type="http://schemas.openxmlformats.org/officeDocument/2006/relationships/hyperlink" Target="https://www.bl.uk/shakespeare" TargetMode="External"/><Relationship Id="rId19" Type="http://schemas.openxmlformats.org/officeDocument/2006/relationships/hyperlink" Target="https://www.rsc.org.uk/shakespeare-learning-zone/othell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utenberg.org/" TargetMode="External"/><Relationship Id="rId14" Type="http://schemas.openxmlformats.org/officeDocument/2006/relationships/hyperlink" Target="https://www.bbc.co.uk/iplayer/episodes/m000b8mh/novels-that-shaped-our-world" TargetMode="External"/><Relationship Id="rId22" Type="http://schemas.openxmlformats.org/officeDocument/2006/relationships/hyperlink" Target="https://www.britannica.com/art/tragedy-literature/Elizabethan-approaches" TargetMode="External"/><Relationship Id="rId27" Type="http://schemas.openxmlformats.org/officeDocument/2006/relationships/hyperlink" Target="https://wjccschools.org/wp-content/uploads/sites/2/2016/05/Historical-Context-The-Great-Gatsby.pdf" TargetMode="External"/><Relationship Id="rId30" Type="http://schemas.openxmlformats.org/officeDocument/2006/relationships/fontTable" Target="fontTable.xml"/><Relationship Id="rId8" Type="http://schemas.openxmlformats.org/officeDocument/2006/relationships/hyperlink" Target="https://www.aqa.org.uk/resources/english/as-and-a-level/english-literature-a/teach/anthology-love-poems-pre-1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EAB787-D5EA-4863-AF9E-8D3556E063F8}"/>
</file>

<file path=customXml/itemProps2.xml><?xml version="1.0" encoding="utf-8"?>
<ds:datastoreItem xmlns:ds="http://schemas.openxmlformats.org/officeDocument/2006/customXml" ds:itemID="{2FBF1B82-DC13-4BF9-AACE-8F3DB9B8D03A}"/>
</file>

<file path=docProps/app.xml><?xml version="1.0" encoding="utf-8"?>
<Properties xmlns="http://schemas.openxmlformats.org/officeDocument/2006/extended-properties" xmlns:vt="http://schemas.openxmlformats.org/officeDocument/2006/docPropsVTypes">
  <Template>Normal</Template>
  <TotalTime>1</TotalTime>
  <Pages>23</Pages>
  <Words>6958</Words>
  <Characters>39663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maxineshill134@gmail.com</dc:creator>
  <cp:keywords/>
  <dc:description/>
  <cp:lastModifiedBy>Mrs L Reed (St Ambrose College)</cp:lastModifiedBy>
  <cp:revision>3</cp:revision>
  <cp:lastPrinted>2020-04-07T09:38:00Z</cp:lastPrinted>
  <dcterms:created xsi:type="dcterms:W3CDTF">2024-07-08T12:40:00Z</dcterms:created>
  <dcterms:modified xsi:type="dcterms:W3CDTF">2024-07-08T12:40:00Z</dcterms:modified>
</cp:coreProperties>
</file>