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974F6" w14:textId="0FAA314B" w:rsidR="00A66628" w:rsidRDefault="65DB83D1" w:rsidP="0E70C17B">
      <w:pPr>
        <w:pStyle w:val="NoSpacing"/>
        <w:rPr>
          <w:rFonts w:ascii="Arial" w:hAnsi="Arial" w:cs="Arial"/>
          <w:b/>
          <w:bCs/>
          <w:noProof/>
          <w:sz w:val="72"/>
          <w:szCs w:val="72"/>
        </w:rPr>
      </w:pPr>
      <w:r>
        <w:t xml:space="preserve">                                          </w:t>
      </w:r>
      <w:r>
        <w:rPr>
          <w:noProof/>
        </w:rPr>
        <w:drawing>
          <wp:inline distT="0" distB="0" distL="0" distR="0" wp14:anchorId="3C3ED95D" wp14:editId="08022E25">
            <wp:extent cx="3314700" cy="3686175"/>
            <wp:effectExtent l="0" t="0" r="0" b="9525"/>
            <wp:docPr id="1072767991" name="Picture 24" descr="N:\Heidi Keegan - Admin File\Heidi Keegan\Logo\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1">
                      <a:extLst>
                        <a:ext uri="{28A0092B-C50C-407E-A947-70E740481C1C}">
                          <a14:useLocalDpi xmlns:a14="http://schemas.microsoft.com/office/drawing/2010/main" val="0"/>
                        </a:ext>
                      </a:extLst>
                    </a:blip>
                    <a:stretch>
                      <a:fillRect/>
                    </a:stretch>
                  </pic:blipFill>
                  <pic:spPr bwMode="auto">
                    <a:xfrm>
                      <a:off x="0" y="0"/>
                      <a:ext cx="3314700" cy="3686175"/>
                    </a:xfrm>
                    <a:prstGeom prst="rect">
                      <a:avLst/>
                    </a:prstGeom>
                    <a:noFill/>
                    <a:ln>
                      <a:noFill/>
                    </a:ln>
                  </pic:spPr>
                </pic:pic>
              </a:graphicData>
            </a:graphic>
          </wp:inline>
        </w:drawing>
      </w:r>
    </w:p>
    <w:p w14:paraId="12577DA9" w14:textId="41F5EAD6" w:rsidR="00A66628" w:rsidRDefault="00A66628" w:rsidP="57F6183F">
      <w:pPr>
        <w:pStyle w:val="NoSpacing"/>
        <w:rPr>
          <w:rFonts w:ascii="Arial" w:hAnsi="Arial" w:cs="Arial"/>
          <w:b/>
          <w:bCs/>
          <w:noProof/>
          <w:sz w:val="72"/>
          <w:szCs w:val="72"/>
        </w:rPr>
      </w:pPr>
    </w:p>
    <w:p w14:paraId="417C879F" w14:textId="77777777" w:rsidR="00A66628" w:rsidRPr="00801BB6" w:rsidRDefault="00A66628" w:rsidP="00A66628">
      <w:pPr>
        <w:pStyle w:val="NoSpacing"/>
        <w:jc w:val="center"/>
        <w:rPr>
          <w:rFonts w:ascii="Arial" w:hAnsi="Arial" w:cs="Arial"/>
          <w:b/>
          <w:noProof/>
          <w:sz w:val="72"/>
          <w:szCs w:val="72"/>
        </w:rPr>
      </w:pPr>
      <w:r w:rsidRPr="00801BB6">
        <w:rPr>
          <w:rFonts w:ascii="Arial" w:hAnsi="Arial" w:cs="Arial"/>
          <w:b/>
          <w:noProof/>
          <w:sz w:val="72"/>
          <w:szCs w:val="72"/>
        </w:rPr>
        <w:t>Saint Ambrose College</w:t>
      </w:r>
    </w:p>
    <w:p w14:paraId="616BC6AF" w14:textId="77777777" w:rsidR="00A66628" w:rsidRDefault="00A66628" w:rsidP="00A66628">
      <w:pPr>
        <w:pStyle w:val="NoSpacing"/>
        <w:jc w:val="center"/>
        <w:rPr>
          <w:rFonts w:ascii="Arial" w:hAnsi="Arial" w:cs="Arial"/>
          <w:b/>
          <w:noProof/>
          <w:sz w:val="72"/>
          <w:szCs w:val="72"/>
        </w:rPr>
      </w:pPr>
    </w:p>
    <w:p w14:paraId="7EB2254D" w14:textId="77777777" w:rsidR="00A66628" w:rsidRPr="00801BB6" w:rsidRDefault="00496376" w:rsidP="00A66628">
      <w:pPr>
        <w:pStyle w:val="NoSpacing"/>
        <w:jc w:val="center"/>
        <w:rPr>
          <w:rFonts w:ascii="Arial" w:hAnsi="Arial" w:cs="Arial"/>
          <w:b/>
          <w:noProof/>
          <w:sz w:val="72"/>
          <w:szCs w:val="72"/>
        </w:rPr>
      </w:pPr>
      <w:r>
        <w:rPr>
          <w:rFonts w:ascii="Arial" w:hAnsi="Arial" w:cs="Arial"/>
          <w:b/>
          <w:noProof/>
          <w:sz w:val="72"/>
          <w:szCs w:val="72"/>
        </w:rPr>
        <w:t>Accessibility P</w:t>
      </w:r>
      <w:r w:rsidR="00197703">
        <w:rPr>
          <w:rFonts w:ascii="Arial" w:hAnsi="Arial" w:cs="Arial"/>
          <w:b/>
          <w:noProof/>
          <w:sz w:val="72"/>
          <w:szCs w:val="72"/>
        </w:rPr>
        <w:t>olicy</w:t>
      </w:r>
      <w:r w:rsidR="00A66628">
        <w:rPr>
          <w:rFonts w:ascii="Arial" w:hAnsi="Arial" w:cs="Arial"/>
          <w:b/>
          <w:noProof/>
          <w:sz w:val="72"/>
          <w:szCs w:val="72"/>
        </w:rPr>
        <w:br/>
      </w:r>
    </w:p>
    <w:tbl>
      <w:tblPr>
        <w:tblStyle w:val="TableGrid"/>
        <w:tblW w:w="0" w:type="auto"/>
        <w:jc w:val="center"/>
        <w:tblLook w:val="04A0" w:firstRow="1" w:lastRow="0" w:firstColumn="1" w:lastColumn="0" w:noHBand="0" w:noVBand="1"/>
      </w:tblPr>
      <w:tblGrid>
        <w:gridCol w:w="3093"/>
        <w:gridCol w:w="3072"/>
      </w:tblGrid>
      <w:tr w:rsidR="002F3A58" w14:paraId="2EED03AB" w14:textId="77777777" w:rsidTr="002F3A58">
        <w:trPr>
          <w:trHeight w:val="187"/>
          <w:jc w:val="center"/>
        </w:trPr>
        <w:tc>
          <w:tcPr>
            <w:tcW w:w="3093" w:type="dxa"/>
            <w:shd w:val="clear" w:color="auto" w:fill="95B3D7" w:themeFill="accent1" w:themeFillTint="99"/>
          </w:tcPr>
          <w:p w14:paraId="134DF33C" w14:textId="77777777" w:rsidR="002F3A58" w:rsidRDefault="002F3A58" w:rsidP="00845352">
            <w:pPr>
              <w:pStyle w:val="NoSpacing"/>
              <w:jc w:val="center"/>
              <w:rPr>
                <w:rFonts w:ascii="Arial" w:hAnsi="Arial" w:cs="Arial"/>
                <w:b/>
                <w:noProof/>
                <w:sz w:val="24"/>
                <w:szCs w:val="24"/>
              </w:rPr>
            </w:pPr>
            <w:r>
              <w:rPr>
                <w:rFonts w:ascii="Arial" w:hAnsi="Arial" w:cs="Arial"/>
                <w:b/>
                <w:noProof/>
                <w:sz w:val="24"/>
                <w:szCs w:val="24"/>
              </w:rPr>
              <w:t>Revised</w:t>
            </w:r>
          </w:p>
        </w:tc>
        <w:tc>
          <w:tcPr>
            <w:tcW w:w="3072" w:type="dxa"/>
            <w:shd w:val="clear" w:color="auto" w:fill="95B3D7" w:themeFill="accent1" w:themeFillTint="99"/>
          </w:tcPr>
          <w:p w14:paraId="30790CCE" w14:textId="77777777" w:rsidR="002F3A58" w:rsidRDefault="002F3A58" w:rsidP="00845352">
            <w:pPr>
              <w:pStyle w:val="NoSpacing"/>
              <w:jc w:val="center"/>
              <w:rPr>
                <w:rFonts w:ascii="Arial" w:hAnsi="Arial" w:cs="Arial"/>
                <w:b/>
                <w:noProof/>
                <w:sz w:val="24"/>
                <w:szCs w:val="24"/>
              </w:rPr>
            </w:pPr>
            <w:r>
              <w:rPr>
                <w:rFonts w:ascii="Arial" w:hAnsi="Arial" w:cs="Arial"/>
                <w:b/>
                <w:noProof/>
                <w:sz w:val="24"/>
                <w:szCs w:val="24"/>
              </w:rPr>
              <w:t>To be reviewed</w:t>
            </w:r>
          </w:p>
        </w:tc>
      </w:tr>
      <w:tr w:rsidR="002F3A58" w14:paraId="32E1ACF4" w14:textId="77777777" w:rsidTr="002F3A58">
        <w:trPr>
          <w:trHeight w:val="572"/>
          <w:jc w:val="center"/>
        </w:trPr>
        <w:tc>
          <w:tcPr>
            <w:tcW w:w="3093" w:type="dxa"/>
          </w:tcPr>
          <w:p w14:paraId="55B27FE0" w14:textId="2205D394" w:rsidR="002F3A58" w:rsidRPr="00801BB6" w:rsidRDefault="00C24FAD" w:rsidP="002F3A58">
            <w:pPr>
              <w:pStyle w:val="NoSpacing"/>
              <w:jc w:val="center"/>
              <w:rPr>
                <w:rFonts w:ascii="Arial" w:hAnsi="Arial" w:cs="Arial"/>
                <w:b/>
                <w:noProof/>
                <w:sz w:val="24"/>
                <w:szCs w:val="24"/>
              </w:rPr>
            </w:pPr>
            <w:r>
              <w:rPr>
                <w:rFonts w:ascii="Arial" w:hAnsi="Arial" w:cs="Arial"/>
                <w:b/>
                <w:noProof/>
                <w:sz w:val="24"/>
                <w:szCs w:val="24"/>
              </w:rPr>
              <w:t>April 2024</w:t>
            </w:r>
          </w:p>
        </w:tc>
        <w:tc>
          <w:tcPr>
            <w:tcW w:w="3072" w:type="dxa"/>
          </w:tcPr>
          <w:p w14:paraId="3BE09C87" w14:textId="462A5746" w:rsidR="002F3A58" w:rsidRDefault="00C24FAD" w:rsidP="00197703">
            <w:pPr>
              <w:pStyle w:val="NoSpacing"/>
              <w:jc w:val="center"/>
              <w:rPr>
                <w:rFonts w:ascii="Arial" w:hAnsi="Arial" w:cs="Arial"/>
                <w:b/>
                <w:noProof/>
                <w:sz w:val="24"/>
                <w:szCs w:val="24"/>
              </w:rPr>
            </w:pPr>
            <w:r>
              <w:rPr>
                <w:rFonts w:ascii="Arial" w:hAnsi="Arial" w:cs="Arial"/>
                <w:b/>
                <w:noProof/>
                <w:sz w:val="24"/>
                <w:szCs w:val="24"/>
              </w:rPr>
              <w:t>April 2026</w:t>
            </w:r>
          </w:p>
        </w:tc>
      </w:tr>
    </w:tbl>
    <w:p w14:paraId="16B4D22D" w14:textId="77777777" w:rsidR="00A66628" w:rsidRDefault="00A66628" w:rsidP="00A66628">
      <w:pPr>
        <w:spacing w:after="0" w:line="240" w:lineRule="auto"/>
        <w:ind w:left="100" w:right="-20"/>
        <w:jc w:val="center"/>
        <w:rPr>
          <w:rFonts w:ascii="Gill Sans MT" w:eastAsia="Arial" w:hAnsi="Gill Sans MT" w:cs="Arial"/>
          <w:b/>
          <w:bCs/>
          <w:color w:val="C00000"/>
          <w:spacing w:val="3"/>
          <w:sz w:val="36"/>
        </w:rPr>
      </w:pPr>
    </w:p>
    <w:tbl>
      <w:tblPr>
        <w:tblStyle w:val="TableGrid"/>
        <w:tblW w:w="0" w:type="auto"/>
        <w:jc w:val="center"/>
        <w:tblLook w:val="04A0" w:firstRow="1" w:lastRow="0" w:firstColumn="1" w:lastColumn="0" w:noHBand="0" w:noVBand="1"/>
      </w:tblPr>
      <w:tblGrid>
        <w:gridCol w:w="5665"/>
        <w:gridCol w:w="1843"/>
        <w:gridCol w:w="1508"/>
      </w:tblGrid>
      <w:tr w:rsidR="00C24FAD" w14:paraId="7D9A1D24" w14:textId="080A275E" w:rsidTr="001D0462">
        <w:trPr>
          <w:trHeight w:val="187"/>
          <w:jc w:val="center"/>
        </w:trPr>
        <w:tc>
          <w:tcPr>
            <w:tcW w:w="9016" w:type="dxa"/>
            <w:gridSpan w:val="3"/>
            <w:shd w:val="clear" w:color="auto" w:fill="95B3D7" w:themeFill="accent1" w:themeFillTint="99"/>
          </w:tcPr>
          <w:p w14:paraId="0894F3E1" w14:textId="5CEE0666" w:rsidR="00C24FAD" w:rsidRDefault="00C24FAD" w:rsidP="00D73A9D">
            <w:pPr>
              <w:pStyle w:val="NoSpacing"/>
              <w:jc w:val="center"/>
              <w:rPr>
                <w:rFonts w:ascii="Arial" w:hAnsi="Arial" w:cs="Arial"/>
                <w:b/>
                <w:noProof/>
                <w:sz w:val="24"/>
                <w:szCs w:val="24"/>
              </w:rPr>
            </w:pPr>
            <w:r>
              <w:rPr>
                <w:rFonts w:ascii="Arial" w:hAnsi="Arial" w:cs="Arial"/>
                <w:b/>
                <w:noProof/>
                <w:sz w:val="24"/>
                <w:szCs w:val="24"/>
              </w:rPr>
              <w:t>Change log</w:t>
            </w:r>
          </w:p>
        </w:tc>
      </w:tr>
      <w:tr w:rsidR="00C24FAD" w14:paraId="709290FF" w14:textId="555CB117" w:rsidTr="00C24FAD">
        <w:trPr>
          <w:trHeight w:val="572"/>
          <w:jc w:val="center"/>
        </w:trPr>
        <w:tc>
          <w:tcPr>
            <w:tcW w:w="5665" w:type="dxa"/>
          </w:tcPr>
          <w:p w14:paraId="1C5CE36B" w14:textId="2365767E" w:rsidR="00C24FAD" w:rsidRPr="00801BB6" w:rsidRDefault="00C24FAD" w:rsidP="00D73A9D">
            <w:pPr>
              <w:pStyle w:val="NoSpacing"/>
              <w:jc w:val="center"/>
              <w:rPr>
                <w:rFonts w:ascii="Arial" w:hAnsi="Arial" w:cs="Arial"/>
                <w:b/>
                <w:noProof/>
                <w:sz w:val="24"/>
                <w:szCs w:val="24"/>
              </w:rPr>
            </w:pPr>
            <w:r>
              <w:rPr>
                <w:rFonts w:ascii="Arial" w:hAnsi="Arial" w:cs="Arial"/>
                <w:b/>
                <w:noProof/>
                <w:sz w:val="24"/>
                <w:szCs w:val="24"/>
              </w:rPr>
              <w:t>Change made</w:t>
            </w:r>
          </w:p>
        </w:tc>
        <w:tc>
          <w:tcPr>
            <w:tcW w:w="1843" w:type="dxa"/>
          </w:tcPr>
          <w:p w14:paraId="328D44BB" w14:textId="4705C1BA" w:rsidR="00C24FAD" w:rsidRDefault="00C24FAD" w:rsidP="00D73A9D">
            <w:pPr>
              <w:pStyle w:val="NoSpacing"/>
              <w:jc w:val="center"/>
              <w:rPr>
                <w:rFonts w:ascii="Arial" w:hAnsi="Arial" w:cs="Arial"/>
                <w:b/>
                <w:noProof/>
                <w:sz w:val="24"/>
                <w:szCs w:val="24"/>
              </w:rPr>
            </w:pPr>
            <w:r>
              <w:rPr>
                <w:rFonts w:ascii="Arial" w:hAnsi="Arial" w:cs="Arial"/>
                <w:b/>
                <w:noProof/>
                <w:sz w:val="24"/>
                <w:szCs w:val="24"/>
              </w:rPr>
              <w:t>Date</w:t>
            </w:r>
          </w:p>
        </w:tc>
        <w:tc>
          <w:tcPr>
            <w:tcW w:w="1508" w:type="dxa"/>
          </w:tcPr>
          <w:p w14:paraId="60029B97" w14:textId="78F46696" w:rsidR="00C24FAD" w:rsidRDefault="00C24FAD" w:rsidP="00D73A9D">
            <w:pPr>
              <w:pStyle w:val="NoSpacing"/>
              <w:jc w:val="center"/>
              <w:rPr>
                <w:rFonts w:ascii="Arial" w:hAnsi="Arial" w:cs="Arial"/>
                <w:b/>
                <w:noProof/>
                <w:sz w:val="24"/>
                <w:szCs w:val="24"/>
              </w:rPr>
            </w:pPr>
            <w:r>
              <w:rPr>
                <w:rFonts w:ascii="Arial" w:hAnsi="Arial" w:cs="Arial"/>
                <w:b/>
                <w:noProof/>
                <w:sz w:val="24"/>
                <w:szCs w:val="24"/>
              </w:rPr>
              <w:t>By whom</w:t>
            </w:r>
          </w:p>
        </w:tc>
      </w:tr>
      <w:tr w:rsidR="00C24FAD" w14:paraId="2DBA79D0" w14:textId="77777777" w:rsidTr="00C24FAD">
        <w:trPr>
          <w:trHeight w:val="572"/>
          <w:jc w:val="center"/>
        </w:trPr>
        <w:tc>
          <w:tcPr>
            <w:tcW w:w="5665" w:type="dxa"/>
          </w:tcPr>
          <w:p w14:paraId="232C13A9" w14:textId="144E71F0" w:rsidR="00C24FAD" w:rsidRPr="00C24FAD" w:rsidRDefault="00C24FAD" w:rsidP="00D73A9D">
            <w:pPr>
              <w:pStyle w:val="NoSpacing"/>
              <w:jc w:val="center"/>
              <w:rPr>
                <w:rFonts w:ascii="Arial" w:hAnsi="Arial" w:cs="Arial"/>
                <w:b/>
                <w:i/>
                <w:iCs/>
                <w:noProof/>
                <w:sz w:val="24"/>
                <w:szCs w:val="24"/>
              </w:rPr>
            </w:pPr>
            <w:r>
              <w:rPr>
                <w:rFonts w:ascii="Arial" w:hAnsi="Arial" w:cs="Arial"/>
                <w:b/>
                <w:i/>
                <w:iCs/>
                <w:noProof/>
                <w:sz w:val="24"/>
                <w:szCs w:val="24"/>
              </w:rPr>
              <w:t>No changes made</w:t>
            </w:r>
          </w:p>
        </w:tc>
        <w:tc>
          <w:tcPr>
            <w:tcW w:w="1843" w:type="dxa"/>
          </w:tcPr>
          <w:p w14:paraId="6CFAFBBB" w14:textId="40CC0BD5" w:rsidR="00C24FAD" w:rsidRDefault="00C24FAD" w:rsidP="00D73A9D">
            <w:pPr>
              <w:pStyle w:val="NoSpacing"/>
              <w:jc w:val="center"/>
              <w:rPr>
                <w:rFonts w:ascii="Arial" w:hAnsi="Arial" w:cs="Arial"/>
                <w:b/>
                <w:noProof/>
                <w:sz w:val="24"/>
                <w:szCs w:val="24"/>
              </w:rPr>
            </w:pPr>
            <w:r>
              <w:rPr>
                <w:rFonts w:ascii="Arial" w:hAnsi="Arial" w:cs="Arial"/>
                <w:b/>
                <w:noProof/>
                <w:sz w:val="24"/>
                <w:szCs w:val="24"/>
              </w:rPr>
              <w:t>April 2024</w:t>
            </w:r>
          </w:p>
        </w:tc>
        <w:tc>
          <w:tcPr>
            <w:tcW w:w="1508" w:type="dxa"/>
          </w:tcPr>
          <w:p w14:paraId="73981DC1" w14:textId="598A3F7D" w:rsidR="00C24FAD" w:rsidRDefault="00C24FAD" w:rsidP="00D73A9D">
            <w:pPr>
              <w:pStyle w:val="NoSpacing"/>
              <w:jc w:val="center"/>
              <w:rPr>
                <w:rFonts w:ascii="Arial" w:hAnsi="Arial" w:cs="Arial"/>
                <w:b/>
                <w:noProof/>
                <w:sz w:val="24"/>
                <w:szCs w:val="24"/>
              </w:rPr>
            </w:pPr>
            <w:r>
              <w:rPr>
                <w:rFonts w:ascii="Arial" w:hAnsi="Arial" w:cs="Arial"/>
                <w:b/>
                <w:noProof/>
                <w:sz w:val="24"/>
                <w:szCs w:val="24"/>
              </w:rPr>
              <w:t>KDO</w:t>
            </w:r>
          </w:p>
        </w:tc>
      </w:tr>
    </w:tbl>
    <w:p w14:paraId="4E298E56" w14:textId="77777777" w:rsidR="00C24FAD" w:rsidRDefault="00C24FAD" w:rsidP="00A66628">
      <w:pPr>
        <w:spacing w:after="0" w:line="240" w:lineRule="auto"/>
        <w:ind w:left="100" w:right="-20"/>
        <w:jc w:val="center"/>
        <w:rPr>
          <w:rFonts w:ascii="Gill Sans MT" w:eastAsia="Arial" w:hAnsi="Gill Sans MT" w:cs="Arial"/>
          <w:b/>
          <w:bCs/>
          <w:color w:val="C00000"/>
          <w:spacing w:val="3"/>
          <w:sz w:val="36"/>
        </w:rPr>
      </w:pPr>
    </w:p>
    <w:p w14:paraId="58413A14" w14:textId="6A8B01DC" w:rsidR="00845352" w:rsidRDefault="00845352" w:rsidP="57F6183F">
      <w:pPr>
        <w:spacing w:after="0" w:line="240" w:lineRule="auto"/>
        <w:ind w:right="-20"/>
        <w:jc w:val="center"/>
        <w:rPr>
          <w:rFonts w:ascii="Gill Sans MT" w:eastAsia="Arial" w:hAnsi="Gill Sans MT" w:cs="Arial"/>
          <w:b/>
          <w:bCs/>
          <w:color w:val="C00000"/>
          <w:spacing w:val="3"/>
          <w:sz w:val="36"/>
          <w:szCs w:val="36"/>
        </w:rPr>
      </w:pPr>
    </w:p>
    <w:p w14:paraId="04CEFC7D" w14:textId="1259BBEC" w:rsidR="00845352" w:rsidRDefault="00845352" w:rsidP="57F6183F">
      <w:pPr>
        <w:spacing w:after="0" w:line="240" w:lineRule="auto"/>
        <w:ind w:right="-20"/>
        <w:jc w:val="center"/>
        <w:rPr>
          <w:rFonts w:ascii="Gill Sans MT" w:eastAsia="Arial" w:hAnsi="Gill Sans MT" w:cs="Arial"/>
          <w:b/>
          <w:bCs/>
          <w:color w:val="C00000"/>
          <w:spacing w:val="3"/>
          <w:sz w:val="36"/>
          <w:szCs w:val="36"/>
        </w:rPr>
      </w:pPr>
    </w:p>
    <w:p w14:paraId="13B8FC50" w14:textId="77777777" w:rsidR="00197703" w:rsidRPr="00222944" w:rsidRDefault="00197703" w:rsidP="00197703">
      <w:pPr>
        <w:pStyle w:val="Heading1"/>
        <w:numPr>
          <w:ilvl w:val="0"/>
          <w:numId w:val="7"/>
        </w:numPr>
        <w:rPr>
          <w:color w:val="auto"/>
          <w:sz w:val="20"/>
          <w:szCs w:val="20"/>
        </w:rPr>
      </w:pPr>
      <w:r w:rsidRPr="00222944">
        <w:rPr>
          <w:color w:val="auto"/>
          <w:sz w:val="20"/>
          <w:szCs w:val="20"/>
        </w:rPr>
        <w:t>Aims</w:t>
      </w:r>
    </w:p>
    <w:p w14:paraId="3AB445AE" w14:textId="77777777" w:rsidR="00197703" w:rsidRPr="00222944" w:rsidRDefault="00197703" w:rsidP="00197703">
      <w:pPr>
        <w:pStyle w:val="1bodycopy10pt"/>
        <w:rPr>
          <w:szCs w:val="20"/>
        </w:rPr>
      </w:pPr>
      <w:r w:rsidRPr="00222944">
        <w:rPr>
          <w:szCs w:val="20"/>
        </w:rPr>
        <w:t>Schools are required under the Equality Act 2010 to have an accessibility plan. The purpose of the plan is to:</w:t>
      </w:r>
    </w:p>
    <w:p w14:paraId="30E1FC07" w14:textId="77777777" w:rsidR="00197703" w:rsidRPr="00222944" w:rsidRDefault="00197703" w:rsidP="00197703">
      <w:pPr>
        <w:pStyle w:val="4Bulletedcopyblue"/>
        <w:rPr>
          <w:lang w:eastAsia="en-GB"/>
        </w:rPr>
      </w:pPr>
      <w:r w:rsidRPr="00222944">
        <w:rPr>
          <w:lang w:eastAsia="en-GB"/>
        </w:rPr>
        <w:t>Increase the extent to which disabled pupils can participate in the curriculum</w:t>
      </w:r>
    </w:p>
    <w:p w14:paraId="688E6DE2" w14:textId="77777777" w:rsidR="00197703" w:rsidRPr="00222944" w:rsidRDefault="00197703" w:rsidP="00197703">
      <w:pPr>
        <w:pStyle w:val="4Bulletedcopyblue"/>
        <w:rPr>
          <w:lang w:eastAsia="en-GB"/>
        </w:rPr>
      </w:pPr>
      <w:r w:rsidRPr="00222944">
        <w:rPr>
          <w:lang w:eastAsia="en-GB"/>
        </w:rPr>
        <w:t>Improve the physical environment of the school to enable disabled pupils to take better advantage of education, benefits, facilities and services provided</w:t>
      </w:r>
    </w:p>
    <w:p w14:paraId="3B1A7309" w14:textId="77777777" w:rsidR="00197703" w:rsidRPr="00222944" w:rsidRDefault="00197703" w:rsidP="00197703">
      <w:pPr>
        <w:pStyle w:val="4Bulletedcopyblue"/>
        <w:rPr>
          <w:lang w:eastAsia="en-GB"/>
        </w:rPr>
      </w:pPr>
      <w:r w:rsidRPr="00222944">
        <w:rPr>
          <w:lang w:eastAsia="en-GB"/>
        </w:rPr>
        <w:t>Improve the availability of accessible information to disabled pupils</w:t>
      </w:r>
    </w:p>
    <w:p w14:paraId="00BBE462" w14:textId="77777777" w:rsidR="00197703" w:rsidRPr="00222944" w:rsidRDefault="00197703" w:rsidP="00197703">
      <w:pPr>
        <w:pStyle w:val="1bodycopy10pt"/>
        <w:rPr>
          <w:szCs w:val="20"/>
        </w:rPr>
      </w:pPr>
      <w:r w:rsidRPr="00222944">
        <w:rPr>
          <w:szCs w:val="20"/>
        </w:rPr>
        <w:t>Our school aims to treat all its pupils fairly and with respect. This involves providing access and opportunities for all pupils without discrimination of any kind.</w:t>
      </w:r>
    </w:p>
    <w:p w14:paraId="43353B59" w14:textId="77777777" w:rsidR="00197703" w:rsidRPr="00222944" w:rsidRDefault="00197703" w:rsidP="00197703">
      <w:pPr>
        <w:pStyle w:val="Heading1"/>
        <w:numPr>
          <w:ilvl w:val="0"/>
          <w:numId w:val="7"/>
        </w:numPr>
        <w:rPr>
          <w:color w:val="auto"/>
          <w:sz w:val="20"/>
          <w:szCs w:val="20"/>
        </w:rPr>
      </w:pPr>
      <w:r w:rsidRPr="00222944">
        <w:rPr>
          <w:color w:val="auto"/>
          <w:sz w:val="20"/>
          <w:szCs w:val="20"/>
        </w:rPr>
        <w:t>College Principles</w:t>
      </w:r>
    </w:p>
    <w:p w14:paraId="6C32A491" w14:textId="77777777" w:rsidR="00197703" w:rsidRPr="00222944" w:rsidRDefault="00197703" w:rsidP="00197703">
      <w:pPr>
        <w:pStyle w:val="6Abstract"/>
        <w:rPr>
          <w:sz w:val="20"/>
          <w:szCs w:val="20"/>
          <w:lang w:val="en-GB"/>
        </w:rPr>
      </w:pPr>
      <w:r w:rsidRPr="00222944">
        <w:rPr>
          <w:sz w:val="20"/>
          <w:szCs w:val="20"/>
          <w:lang w:val="en-GB"/>
        </w:rPr>
        <w:t>Saint Ambrose College strives to ensure that the culture and ethos of the school are such that, whatever the abilities and needs of the members of the College community, everyone is equally valued and treats one another with respect.  Pupils should be provided with the opportunity to experience, understand and value diversity.</w:t>
      </w:r>
    </w:p>
    <w:p w14:paraId="6DE02ECE" w14:textId="77777777" w:rsidR="00197703" w:rsidRPr="00222944" w:rsidRDefault="00197703" w:rsidP="00197703">
      <w:pPr>
        <w:pStyle w:val="6Abstract"/>
        <w:rPr>
          <w:sz w:val="20"/>
          <w:szCs w:val="20"/>
          <w:lang w:val="en-GB"/>
        </w:rPr>
      </w:pPr>
      <w:r w:rsidRPr="00222944">
        <w:rPr>
          <w:sz w:val="20"/>
          <w:szCs w:val="20"/>
          <w:lang w:val="en-GB"/>
        </w:rPr>
        <w:t>Embedded within the ethos of the College are the Eight Essentials of a Christian Brother Education; these include:</w:t>
      </w:r>
    </w:p>
    <w:p w14:paraId="4C7096D6" w14:textId="77777777" w:rsidR="00197703" w:rsidRPr="00222944" w:rsidRDefault="00197703" w:rsidP="00197703">
      <w:pPr>
        <w:pStyle w:val="6Abstract"/>
        <w:numPr>
          <w:ilvl w:val="0"/>
          <w:numId w:val="8"/>
        </w:numPr>
        <w:rPr>
          <w:sz w:val="20"/>
          <w:szCs w:val="20"/>
          <w:lang w:val="en-GB"/>
        </w:rPr>
      </w:pPr>
      <w:r w:rsidRPr="00222944">
        <w:rPr>
          <w:b/>
          <w:sz w:val="20"/>
          <w:szCs w:val="20"/>
          <w:lang w:val="en-GB"/>
        </w:rPr>
        <w:t>Building a Christian Community:</w:t>
      </w:r>
      <w:r w:rsidRPr="00222944">
        <w:rPr>
          <w:sz w:val="20"/>
          <w:szCs w:val="20"/>
          <w:lang w:val="en-GB"/>
        </w:rPr>
        <w:t xml:space="preserve"> Growing as a school community in which the equality of care and relationships is Christ-inspired, based on mutual respect, self-sacrifice, and fully human dignity.</w:t>
      </w:r>
    </w:p>
    <w:p w14:paraId="16576F47" w14:textId="77777777" w:rsidR="00197703" w:rsidRPr="00222944" w:rsidRDefault="00197703" w:rsidP="00197703">
      <w:pPr>
        <w:pStyle w:val="6Abstract"/>
        <w:numPr>
          <w:ilvl w:val="0"/>
          <w:numId w:val="8"/>
        </w:numPr>
        <w:rPr>
          <w:sz w:val="20"/>
          <w:szCs w:val="20"/>
          <w:lang w:val="en-GB"/>
        </w:rPr>
      </w:pPr>
      <w:r w:rsidRPr="00222944">
        <w:rPr>
          <w:b/>
          <w:sz w:val="20"/>
          <w:szCs w:val="20"/>
          <w:lang w:val="en-GB"/>
        </w:rPr>
        <w:t xml:space="preserve">Compassion for those in Need: </w:t>
      </w:r>
      <w:r w:rsidRPr="00222944">
        <w:rPr>
          <w:sz w:val="20"/>
          <w:szCs w:val="20"/>
          <w:lang w:val="en-GB"/>
        </w:rPr>
        <w:t>Showing, in the spirit of Blessed Edmund Rice, particular love and concern towards the weakest members of the school community and reaching out beyond the school in compassion and practical action for the poor and marginalized both locally and internationally.</w:t>
      </w:r>
    </w:p>
    <w:p w14:paraId="3354C0F9" w14:textId="77777777" w:rsidR="00197703" w:rsidRPr="00222944" w:rsidRDefault="00197703" w:rsidP="00197703">
      <w:pPr>
        <w:pStyle w:val="6Abstract"/>
        <w:numPr>
          <w:ilvl w:val="0"/>
          <w:numId w:val="8"/>
        </w:numPr>
        <w:rPr>
          <w:sz w:val="20"/>
          <w:szCs w:val="20"/>
          <w:lang w:val="en-GB"/>
        </w:rPr>
      </w:pPr>
      <w:r w:rsidRPr="00222944">
        <w:rPr>
          <w:b/>
          <w:sz w:val="20"/>
          <w:szCs w:val="20"/>
          <w:lang w:val="en-GB"/>
        </w:rPr>
        <w:t>Concern for the Whole Person:</w:t>
      </w:r>
      <w:r w:rsidRPr="00222944">
        <w:rPr>
          <w:sz w:val="20"/>
          <w:szCs w:val="20"/>
          <w:lang w:val="en-GB"/>
        </w:rPr>
        <w:t xml:space="preserve"> Centering the curriculum, opportunities and challenges of the school on the balanced and integrated development of its students and staff across all the positive dimensions of personal growth – religious, moral, intellectual, cultural, physical and social.</w:t>
      </w:r>
    </w:p>
    <w:p w14:paraId="557BE38D" w14:textId="77777777" w:rsidR="00197703" w:rsidRPr="00222944" w:rsidRDefault="00197703" w:rsidP="00197703">
      <w:pPr>
        <w:pStyle w:val="6Abstract"/>
        <w:numPr>
          <w:ilvl w:val="0"/>
          <w:numId w:val="8"/>
        </w:numPr>
        <w:rPr>
          <w:sz w:val="20"/>
          <w:szCs w:val="20"/>
          <w:lang w:val="en-GB"/>
        </w:rPr>
      </w:pPr>
      <w:r w:rsidRPr="00222944">
        <w:rPr>
          <w:b/>
          <w:sz w:val="20"/>
          <w:szCs w:val="20"/>
          <w:lang w:val="en-GB"/>
        </w:rPr>
        <w:t>Striving for Excellence:</w:t>
      </w:r>
      <w:r w:rsidRPr="00222944">
        <w:rPr>
          <w:sz w:val="20"/>
          <w:szCs w:val="20"/>
          <w:lang w:val="en-GB"/>
        </w:rPr>
        <w:t xml:space="preserve"> Encouraging each individual to use his or her talents to the full, whether academic, cultural, or physical, and pursuing the highest standards in all aspects of learning, teaching, and extra-curricular endeavour.</w:t>
      </w:r>
    </w:p>
    <w:p w14:paraId="0CD582ED" w14:textId="77777777" w:rsidR="00197703" w:rsidRPr="00222944" w:rsidRDefault="00197703" w:rsidP="00197703">
      <w:pPr>
        <w:pStyle w:val="6Abstract"/>
        <w:numPr>
          <w:ilvl w:val="0"/>
          <w:numId w:val="8"/>
        </w:numPr>
        <w:rPr>
          <w:sz w:val="20"/>
          <w:szCs w:val="20"/>
          <w:lang w:val="en-GB"/>
        </w:rPr>
      </w:pPr>
      <w:r w:rsidRPr="00222944">
        <w:rPr>
          <w:b/>
          <w:sz w:val="20"/>
          <w:szCs w:val="20"/>
          <w:lang w:val="en-GB"/>
        </w:rPr>
        <w:t>Education for Justice:</w:t>
      </w:r>
      <w:r w:rsidRPr="00222944">
        <w:rPr>
          <w:sz w:val="20"/>
          <w:szCs w:val="20"/>
          <w:lang w:val="en-GB"/>
        </w:rPr>
        <w:t xml:space="preserve"> Inspiring the minds and hearts of the young to care for all God’s creation and build a more just society.  God’s kingdom on earth, and developing in them the talents for active citizenship and transformational leadership. In the Christian concept of justice requires that we try to see Christ in the other person no matter who they are or what the circumstances of their life.</w:t>
      </w:r>
    </w:p>
    <w:p w14:paraId="760C6462" w14:textId="77777777" w:rsidR="00197703" w:rsidRPr="00222944" w:rsidRDefault="00197703" w:rsidP="00197703">
      <w:pPr>
        <w:pStyle w:val="1bodycopy10pt"/>
        <w:rPr>
          <w:szCs w:val="20"/>
        </w:rPr>
      </w:pPr>
      <w:r w:rsidRPr="00222944">
        <w:rPr>
          <w:szCs w:val="20"/>
        </w:rPr>
        <w:t>The plan will be made available online on the school website, and paper copies are available upon request.</w:t>
      </w:r>
    </w:p>
    <w:p w14:paraId="5473FCD6" w14:textId="77777777" w:rsidR="00197703" w:rsidRPr="00222944" w:rsidRDefault="00197703" w:rsidP="00197703">
      <w:pPr>
        <w:pStyle w:val="1bodycopy10pt"/>
        <w:rPr>
          <w:szCs w:val="20"/>
        </w:rPr>
      </w:pPr>
      <w:r w:rsidRPr="00222944">
        <w:rPr>
          <w:szCs w:val="20"/>
        </w:rPr>
        <w:t>Our school is also committed to ensuring staff are trained in equality issues with reference to the Equality Act 2010, including understanding disability issues.</w:t>
      </w:r>
    </w:p>
    <w:p w14:paraId="00B773B0" w14:textId="77777777" w:rsidR="00197703" w:rsidRPr="00222944" w:rsidRDefault="00197703" w:rsidP="00197703">
      <w:pPr>
        <w:pStyle w:val="1bodycopy10pt"/>
        <w:rPr>
          <w:szCs w:val="20"/>
        </w:rPr>
      </w:pPr>
      <w:r w:rsidRPr="00222944">
        <w:rPr>
          <w:szCs w:val="20"/>
        </w:rPr>
        <w:t>The school supports any available partnerships to develop and implement the plan.</w:t>
      </w:r>
    </w:p>
    <w:p w14:paraId="18DDE787" w14:textId="77777777" w:rsidR="00197703" w:rsidRDefault="00197703" w:rsidP="00197703">
      <w:pPr>
        <w:pStyle w:val="1bodycopy10pt"/>
        <w:rPr>
          <w:szCs w:val="20"/>
        </w:rPr>
      </w:pPr>
      <w:r w:rsidRPr="00222944">
        <w:rPr>
          <w:szCs w:val="20"/>
        </w:rPr>
        <w:t xml:space="preserve">Please see the complaints procedure if there are any concerns about the College’s commitment to accessibility. </w:t>
      </w:r>
    </w:p>
    <w:p w14:paraId="1407EF8D" w14:textId="77777777" w:rsidR="00197703" w:rsidRPr="00222944" w:rsidRDefault="00197703" w:rsidP="00197703">
      <w:pPr>
        <w:pStyle w:val="1bodycopy10pt"/>
        <w:rPr>
          <w:szCs w:val="20"/>
        </w:rPr>
      </w:pPr>
    </w:p>
    <w:p w14:paraId="0F7DBA79" w14:textId="77777777" w:rsidR="00197703" w:rsidRPr="00222944" w:rsidRDefault="00197703" w:rsidP="00197703">
      <w:pPr>
        <w:pStyle w:val="Heading1"/>
        <w:numPr>
          <w:ilvl w:val="0"/>
          <w:numId w:val="7"/>
        </w:numPr>
        <w:rPr>
          <w:color w:val="auto"/>
          <w:sz w:val="20"/>
          <w:szCs w:val="20"/>
        </w:rPr>
      </w:pPr>
      <w:bookmarkStart w:id="0" w:name="_Toc58247235"/>
      <w:r w:rsidRPr="00222944">
        <w:rPr>
          <w:color w:val="auto"/>
          <w:sz w:val="20"/>
          <w:szCs w:val="20"/>
        </w:rPr>
        <w:lastRenderedPageBreak/>
        <w:t>Legislation and guidance</w:t>
      </w:r>
      <w:bookmarkEnd w:id="0"/>
    </w:p>
    <w:p w14:paraId="65675F4D" w14:textId="77777777" w:rsidR="00197703" w:rsidRPr="00222944" w:rsidRDefault="00197703" w:rsidP="00197703">
      <w:pPr>
        <w:pStyle w:val="1bodycopy10pt"/>
        <w:rPr>
          <w:szCs w:val="20"/>
          <w:shd w:val="clear" w:color="auto" w:fill="FFFFFF"/>
        </w:rPr>
      </w:pPr>
      <w:r w:rsidRPr="00222944">
        <w:rPr>
          <w:szCs w:val="20"/>
          <w:shd w:val="clear" w:color="auto" w:fill="FFFFFF"/>
        </w:rPr>
        <w:t xml:space="preserve">This document meets the requirements of </w:t>
      </w:r>
      <w:hyperlink r:id="rId12" w:history="1">
        <w:r w:rsidRPr="00222944">
          <w:rPr>
            <w:rStyle w:val="Hyperlink"/>
            <w:rFonts w:cs="Arial"/>
            <w:szCs w:val="20"/>
            <w:shd w:val="clear" w:color="auto" w:fill="FFFFFF"/>
          </w:rPr>
          <w:t>schedule 10 of the Equality Act 2010</w:t>
        </w:r>
      </w:hyperlink>
      <w:r w:rsidRPr="00222944">
        <w:rPr>
          <w:szCs w:val="20"/>
          <w:shd w:val="clear" w:color="auto" w:fill="FFFFFF"/>
        </w:rPr>
        <w:t xml:space="preserve"> and the Department for Education (DfE) </w:t>
      </w:r>
      <w:hyperlink r:id="rId13" w:history="1">
        <w:r w:rsidRPr="00222944">
          <w:rPr>
            <w:rStyle w:val="Hyperlink"/>
            <w:rFonts w:cs="Arial"/>
            <w:szCs w:val="20"/>
            <w:shd w:val="clear" w:color="auto" w:fill="FFFFFF"/>
          </w:rPr>
          <w:t>guidance for schools on the Equality Act 2010</w:t>
        </w:r>
      </w:hyperlink>
      <w:r w:rsidRPr="00222944">
        <w:rPr>
          <w:szCs w:val="20"/>
          <w:shd w:val="clear" w:color="auto" w:fill="FFFFFF"/>
        </w:rPr>
        <w:t>.</w:t>
      </w:r>
    </w:p>
    <w:p w14:paraId="49BFFD07" w14:textId="77777777" w:rsidR="00197703" w:rsidRPr="00222944" w:rsidRDefault="00197703" w:rsidP="00197703">
      <w:pPr>
        <w:pStyle w:val="1bodycopy10pt"/>
        <w:rPr>
          <w:szCs w:val="20"/>
          <w:shd w:val="clear" w:color="auto" w:fill="FFFFFF"/>
        </w:rPr>
      </w:pPr>
      <w:r w:rsidRPr="00222944">
        <w:rPr>
          <w:szCs w:val="20"/>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655AD4DA" w14:textId="77777777" w:rsidR="00197703" w:rsidRPr="00222944" w:rsidRDefault="00197703" w:rsidP="00197703">
      <w:pPr>
        <w:pStyle w:val="1bodycopy10pt"/>
        <w:rPr>
          <w:szCs w:val="20"/>
          <w:shd w:val="clear" w:color="auto" w:fill="FFFFFF"/>
        </w:rPr>
      </w:pPr>
      <w:r w:rsidRPr="00222944">
        <w:rPr>
          <w:szCs w:val="20"/>
          <w:shd w:val="clear" w:color="auto" w:fill="FFFFFF"/>
        </w:rPr>
        <w:t xml:space="preserve">Under the </w:t>
      </w:r>
      <w:hyperlink r:id="rId14" w:history="1">
        <w:r w:rsidRPr="00222944">
          <w:rPr>
            <w:rStyle w:val="Hyperlink"/>
            <w:rFonts w:cs="Arial"/>
            <w:szCs w:val="20"/>
            <w:shd w:val="clear" w:color="auto" w:fill="FFFFFF"/>
          </w:rPr>
          <w:t>Special Educational Needs and Disability (SEND) Code of Practice</w:t>
        </w:r>
      </w:hyperlink>
      <w:r w:rsidRPr="00222944">
        <w:rPr>
          <w:szCs w:val="20"/>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68A48AD5" w14:textId="77777777" w:rsidR="00197703" w:rsidRPr="00222944" w:rsidRDefault="00197703" w:rsidP="00197703">
      <w:pPr>
        <w:pStyle w:val="1bodycopy10pt"/>
        <w:rPr>
          <w:szCs w:val="20"/>
          <w:shd w:val="clear" w:color="auto" w:fill="FFFFFF"/>
        </w:rPr>
      </w:pPr>
      <w:r w:rsidRPr="00222944">
        <w:rPr>
          <w:szCs w:val="20"/>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14:paraId="0B6EECD7" w14:textId="77777777" w:rsidR="00197703" w:rsidRPr="00222944" w:rsidRDefault="00197703" w:rsidP="00197703">
      <w:pPr>
        <w:pStyle w:val="1bodycopy10pt"/>
        <w:rPr>
          <w:szCs w:val="20"/>
          <w:shd w:val="clear" w:color="auto" w:fill="FFFFFF"/>
        </w:rPr>
      </w:pPr>
      <w:r w:rsidRPr="00222944">
        <w:rPr>
          <w:szCs w:val="20"/>
          <w:shd w:val="clear" w:color="auto" w:fill="FFFFFF"/>
        </w:rPr>
        <w:t>This policy complies with our funding agreement and articles of association.</w:t>
      </w:r>
    </w:p>
    <w:p w14:paraId="3980B751" w14:textId="77777777" w:rsidR="00197703" w:rsidRDefault="00197703" w:rsidP="00197703">
      <w:pPr>
        <w:pStyle w:val="Heading1"/>
        <w:numPr>
          <w:ilvl w:val="0"/>
          <w:numId w:val="7"/>
        </w:numPr>
        <w:rPr>
          <w:color w:val="auto"/>
          <w:sz w:val="20"/>
          <w:szCs w:val="20"/>
        </w:rPr>
      </w:pPr>
      <w:r>
        <w:rPr>
          <w:color w:val="auto"/>
          <w:sz w:val="20"/>
          <w:szCs w:val="20"/>
        </w:rPr>
        <w:t>Meeting our responsibilities</w:t>
      </w:r>
    </w:p>
    <w:p w14:paraId="1A0575A5" w14:textId="77777777" w:rsidR="00197703" w:rsidRDefault="00197703" w:rsidP="00197703">
      <w:pPr>
        <w:pStyle w:val="6Abstract"/>
        <w:rPr>
          <w:sz w:val="20"/>
          <w:szCs w:val="20"/>
          <w:lang w:val="en-GB"/>
        </w:rPr>
      </w:pPr>
      <w:r>
        <w:rPr>
          <w:sz w:val="20"/>
          <w:szCs w:val="20"/>
          <w:lang w:val="en-GB"/>
        </w:rPr>
        <w:t>College is committed to accessibility and meets our responsibilities in the following ways.</w:t>
      </w:r>
    </w:p>
    <w:p w14:paraId="5E7EFEE6" w14:textId="77777777" w:rsidR="00197703" w:rsidRDefault="00197703" w:rsidP="00197703">
      <w:pPr>
        <w:pStyle w:val="6Abstract"/>
        <w:numPr>
          <w:ilvl w:val="1"/>
          <w:numId w:val="7"/>
        </w:numPr>
        <w:rPr>
          <w:b/>
          <w:sz w:val="20"/>
          <w:szCs w:val="20"/>
          <w:lang w:val="en-GB"/>
        </w:rPr>
      </w:pPr>
      <w:r w:rsidRPr="00222944">
        <w:rPr>
          <w:b/>
          <w:sz w:val="20"/>
          <w:szCs w:val="20"/>
          <w:lang w:val="en-GB"/>
        </w:rPr>
        <w:t>Increasing access to the curriculum for pupils with a disability</w:t>
      </w:r>
    </w:p>
    <w:p w14:paraId="4905B417" w14:textId="77777777" w:rsidR="00197703" w:rsidRPr="00222944" w:rsidRDefault="00197703" w:rsidP="00197703">
      <w:pPr>
        <w:pStyle w:val="Tablecopybulleted"/>
        <w:numPr>
          <w:ilvl w:val="0"/>
          <w:numId w:val="12"/>
        </w:numPr>
      </w:pPr>
      <w:r w:rsidRPr="00222944">
        <w:t>Our school offers a differentiated curriculum for all pupils</w:t>
      </w:r>
    </w:p>
    <w:p w14:paraId="7ADABDD4" w14:textId="77777777" w:rsidR="00197703" w:rsidRPr="00222944" w:rsidRDefault="00197703" w:rsidP="00197703">
      <w:pPr>
        <w:pStyle w:val="Tablecopybulleted"/>
        <w:numPr>
          <w:ilvl w:val="0"/>
          <w:numId w:val="12"/>
        </w:numPr>
      </w:pPr>
      <w:r w:rsidRPr="00222944">
        <w:t>We use resources tailored to the needs of pupils who require support to access the curriculum</w:t>
      </w:r>
    </w:p>
    <w:p w14:paraId="34B1684D" w14:textId="77777777" w:rsidR="00197703" w:rsidRPr="00222944" w:rsidRDefault="00197703" w:rsidP="00197703">
      <w:pPr>
        <w:pStyle w:val="Tablecopybulleted"/>
        <w:numPr>
          <w:ilvl w:val="0"/>
          <w:numId w:val="12"/>
        </w:numPr>
      </w:pPr>
      <w:r w:rsidRPr="00222944">
        <w:t>Curriculum resources include examples of people with disabilities</w:t>
      </w:r>
    </w:p>
    <w:p w14:paraId="14FB163C" w14:textId="77777777" w:rsidR="00197703" w:rsidRPr="00222944" w:rsidRDefault="00197703" w:rsidP="00197703">
      <w:pPr>
        <w:pStyle w:val="Tablecopybulleted"/>
        <w:numPr>
          <w:ilvl w:val="0"/>
          <w:numId w:val="12"/>
        </w:numPr>
      </w:pPr>
      <w:r w:rsidRPr="00222944">
        <w:t>Curriculum progress is tracked for all pupils, including those with a disability</w:t>
      </w:r>
    </w:p>
    <w:p w14:paraId="7F90C17A" w14:textId="77777777" w:rsidR="00197703" w:rsidRPr="00222944" w:rsidRDefault="00197703" w:rsidP="00197703">
      <w:pPr>
        <w:pStyle w:val="Tablecopybulleted"/>
        <w:numPr>
          <w:ilvl w:val="0"/>
          <w:numId w:val="12"/>
        </w:numPr>
      </w:pPr>
      <w:r w:rsidRPr="00222944">
        <w:t xml:space="preserve">Targets are set effectively and are appropriate for pupils with additional needs </w:t>
      </w:r>
    </w:p>
    <w:p w14:paraId="6F5B62AC" w14:textId="77777777" w:rsidR="00197703" w:rsidRDefault="00197703" w:rsidP="00197703">
      <w:pPr>
        <w:pStyle w:val="Tablecopybulleted"/>
        <w:numPr>
          <w:ilvl w:val="0"/>
          <w:numId w:val="12"/>
        </w:numPr>
      </w:pPr>
      <w:r w:rsidRPr="00222944">
        <w:t>The curriculum is reviewed to ensure it meets the needs of all pupils</w:t>
      </w:r>
    </w:p>
    <w:p w14:paraId="1FE55C58" w14:textId="77777777" w:rsidR="00197703" w:rsidRDefault="00197703" w:rsidP="00197703">
      <w:pPr>
        <w:pStyle w:val="Tablecopybulleted"/>
        <w:numPr>
          <w:ilvl w:val="0"/>
          <w:numId w:val="12"/>
        </w:numPr>
      </w:pPr>
      <w:r>
        <w:t>External support is engaged whenever required, for example the visual impairment team.</w:t>
      </w:r>
    </w:p>
    <w:p w14:paraId="3D145930" w14:textId="77777777" w:rsidR="00197703" w:rsidRPr="00222944" w:rsidRDefault="00197703" w:rsidP="00197703">
      <w:pPr>
        <w:pStyle w:val="Tablecopybulleted"/>
        <w:numPr>
          <w:ilvl w:val="0"/>
          <w:numId w:val="0"/>
        </w:numPr>
        <w:ind w:left="340"/>
      </w:pPr>
    </w:p>
    <w:p w14:paraId="50AE4946" w14:textId="77777777" w:rsidR="00197703" w:rsidRDefault="00197703" w:rsidP="00197703">
      <w:pPr>
        <w:pStyle w:val="6Abstract"/>
        <w:numPr>
          <w:ilvl w:val="1"/>
          <w:numId w:val="7"/>
        </w:numPr>
        <w:rPr>
          <w:b/>
          <w:sz w:val="20"/>
          <w:szCs w:val="20"/>
          <w:lang w:val="en-GB"/>
        </w:rPr>
      </w:pPr>
      <w:r w:rsidRPr="00222944">
        <w:rPr>
          <w:b/>
          <w:sz w:val="20"/>
          <w:szCs w:val="20"/>
          <w:lang w:val="en-GB"/>
        </w:rPr>
        <w:t>Improv</w:t>
      </w:r>
      <w:r>
        <w:rPr>
          <w:b/>
          <w:sz w:val="20"/>
          <w:szCs w:val="20"/>
          <w:lang w:val="en-GB"/>
        </w:rPr>
        <w:t>ing</w:t>
      </w:r>
      <w:r w:rsidRPr="00222944">
        <w:rPr>
          <w:b/>
          <w:sz w:val="20"/>
          <w:szCs w:val="20"/>
          <w:lang w:val="en-GB"/>
        </w:rPr>
        <w:t xml:space="preserve"> and maintain</w:t>
      </w:r>
      <w:r>
        <w:rPr>
          <w:b/>
          <w:sz w:val="20"/>
          <w:szCs w:val="20"/>
          <w:lang w:val="en-GB"/>
        </w:rPr>
        <w:t>ing</w:t>
      </w:r>
      <w:r w:rsidRPr="00222944">
        <w:rPr>
          <w:b/>
          <w:sz w:val="20"/>
          <w:szCs w:val="20"/>
          <w:lang w:val="en-GB"/>
        </w:rPr>
        <w:t xml:space="preserve"> access to the physical environment</w:t>
      </w:r>
    </w:p>
    <w:p w14:paraId="493DDD2B" w14:textId="77777777" w:rsidR="00197703" w:rsidRPr="00222944" w:rsidRDefault="00197703" w:rsidP="00197703">
      <w:pPr>
        <w:pStyle w:val="1bodycopy10pt"/>
      </w:pPr>
      <w:r w:rsidRPr="00222944">
        <w:t xml:space="preserve">The environment is </w:t>
      </w:r>
      <w:r>
        <w:t xml:space="preserve">suitable for, and </w:t>
      </w:r>
      <w:r w:rsidRPr="00222944">
        <w:t>adapted to</w:t>
      </w:r>
      <w:r>
        <w:t xml:space="preserve">, </w:t>
      </w:r>
      <w:r w:rsidRPr="00222944">
        <w:t>the needs of pupils as required. This includes:</w:t>
      </w:r>
    </w:p>
    <w:p w14:paraId="655A932F" w14:textId="77777777" w:rsidR="00197703" w:rsidRPr="00222944" w:rsidRDefault="00197703" w:rsidP="00197703">
      <w:pPr>
        <w:pStyle w:val="Tablecopybulleted"/>
        <w:numPr>
          <w:ilvl w:val="0"/>
          <w:numId w:val="11"/>
        </w:numPr>
      </w:pPr>
      <w:r>
        <w:t>The lift can be used by students who are given a lift key</w:t>
      </w:r>
    </w:p>
    <w:p w14:paraId="5ECD66BC" w14:textId="77777777" w:rsidR="00197703" w:rsidRPr="00222944" w:rsidRDefault="00197703" w:rsidP="00197703">
      <w:pPr>
        <w:pStyle w:val="Tablecopybulleted"/>
        <w:numPr>
          <w:ilvl w:val="0"/>
          <w:numId w:val="11"/>
        </w:numPr>
      </w:pPr>
      <w:r>
        <w:t xml:space="preserve">Wide corridors </w:t>
      </w:r>
    </w:p>
    <w:p w14:paraId="08EB3362" w14:textId="77777777" w:rsidR="00197703" w:rsidRPr="00222944" w:rsidRDefault="00197703" w:rsidP="00197703">
      <w:pPr>
        <w:pStyle w:val="Tablecopybulleted"/>
        <w:numPr>
          <w:ilvl w:val="0"/>
          <w:numId w:val="11"/>
        </w:numPr>
      </w:pPr>
      <w:r w:rsidRPr="00222944">
        <w:t>Disabled parking bays</w:t>
      </w:r>
    </w:p>
    <w:p w14:paraId="421EFE75" w14:textId="77777777" w:rsidR="00197703" w:rsidRDefault="00197703" w:rsidP="00197703">
      <w:pPr>
        <w:pStyle w:val="Tablecopybulleted"/>
        <w:numPr>
          <w:ilvl w:val="0"/>
          <w:numId w:val="11"/>
        </w:numPr>
      </w:pPr>
      <w:r w:rsidRPr="00222944">
        <w:t>Disabled toilets and changing facilities</w:t>
      </w:r>
      <w:bookmarkStart w:id="1" w:name="_Toc531168964"/>
      <w:bookmarkStart w:id="2" w:name="_Toc58247236"/>
    </w:p>
    <w:p w14:paraId="3A14AFC3" w14:textId="77777777" w:rsidR="00197703" w:rsidRDefault="00197703" w:rsidP="00197703">
      <w:pPr>
        <w:pStyle w:val="Tablecopybulleted"/>
        <w:numPr>
          <w:ilvl w:val="0"/>
          <w:numId w:val="11"/>
        </w:numPr>
      </w:pPr>
      <w:r>
        <w:t>Adjustable desks.</w:t>
      </w:r>
      <w:bookmarkEnd w:id="1"/>
      <w:bookmarkEnd w:id="2"/>
    </w:p>
    <w:p w14:paraId="46A79CD6" w14:textId="77777777" w:rsidR="00197703" w:rsidRDefault="00197703" w:rsidP="00197703">
      <w:pPr>
        <w:pStyle w:val="Tablecopybulleted"/>
        <w:numPr>
          <w:ilvl w:val="0"/>
          <w:numId w:val="0"/>
        </w:numPr>
      </w:pPr>
    </w:p>
    <w:p w14:paraId="2738A525" w14:textId="77777777" w:rsidR="00197703" w:rsidRDefault="00197703" w:rsidP="00197703">
      <w:pPr>
        <w:pStyle w:val="6Abstract"/>
        <w:numPr>
          <w:ilvl w:val="1"/>
          <w:numId w:val="7"/>
        </w:numPr>
        <w:rPr>
          <w:b/>
          <w:sz w:val="20"/>
          <w:szCs w:val="20"/>
          <w:lang w:val="en-GB"/>
        </w:rPr>
      </w:pPr>
      <w:r w:rsidRPr="00222944">
        <w:rPr>
          <w:b/>
          <w:sz w:val="20"/>
          <w:szCs w:val="20"/>
          <w:lang w:val="en-GB"/>
        </w:rPr>
        <w:t>Improv</w:t>
      </w:r>
      <w:r>
        <w:rPr>
          <w:b/>
          <w:sz w:val="20"/>
          <w:szCs w:val="20"/>
          <w:lang w:val="en-GB"/>
        </w:rPr>
        <w:t>ing</w:t>
      </w:r>
      <w:r w:rsidRPr="00222944">
        <w:rPr>
          <w:b/>
          <w:sz w:val="20"/>
          <w:szCs w:val="20"/>
          <w:lang w:val="en-GB"/>
        </w:rPr>
        <w:t xml:space="preserve"> </w:t>
      </w:r>
      <w:r>
        <w:rPr>
          <w:b/>
          <w:sz w:val="20"/>
          <w:szCs w:val="20"/>
          <w:lang w:val="en-GB"/>
        </w:rPr>
        <w:t>the delivery of information to pupils with a disability</w:t>
      </w:r>
    </w:p>
    <w:p w14:paraId="43244965" w14:textId="77777777" w:rsidR="00197703" w:rsidRPr="00232DD0" w:rsidRDefault="00197703" w:rsidP="00197703">
      <w:pPr>
        <w:pStyle w:val="1bodycopy10pt"/>
      </w:pPr>
      <w:r w:rsidRPr="00232DD0">
        <w:t>Our school uses a range of communication methods to ensure information is accessible. This includes:</w:t>
      </w:r>
    </w:p>
    <w:p w14:paraId="62207012" w14:textId="77777777" w:rsidR="00197703" w:rsidRPr="00232DD0" w:rsidRDefault="00197703" w:rsidP="00197703">
      <w:pPr>
        <w:pStyle w:val="Tablecopybulleted"/>
        <w:numPr>
          <w:ilvl w:val="0"/>
          <w:numId w:val="10"/>
        </w:numPr>
      </w:pPr>
      <w:r w:rsidRPr="00232DD0">
        <w:t>Large print resources</w:t>
      </w:r>
    </w:p>
    <w:p w14:paraId="11784E37" w14:textId="77777777" w:rsidR="00197703" w:rsidRPr="00232DD0" w:rsidRDefault="00197703" w:rsidP="00197703">
      <w:pPr>
        <w:pStyle w:val="Tablecopybulleted"/>
        <w:numPr>
          <w:ilvl w:val="0"/>
          <w:numId w:val="10"/>
        </w:numPr>
      </w:pPr>
      <w:r w:rsidRPr="00232DD0">
        <w:t>Braille</w:t>
      </w:r>
    </w:p>
    <w:p w14:paraId="41F0DAB6" w14:textId="404E11B2" w:rsidR="00197703" w:rsidRDefault="00197703" w:rsidP="005BC033">
      <w:pPr>
        <w:pStyle w:val="Tablecopybulleted"/>
      </w:pPr>
      <w:r>
        <w:t>Pictorial or symbolic representations.</w:t>
      </w:r>
    </w:p>
    <w:p w14:paraId="50034A9D" w14:textId="77777777" w:rsidR="00197703" w:rsidRDefault="00197703" w:rsidP="00197703">
      <w:pPr>
        <w:pStyle w:val="Tablecopybulleted"/>
        <w:numPr>
          <w:ilvl w:val="0"/>
          <w:numId w:val="0"/>
        </w:numPr>
        <w:ind w:left="720"/>
      </w:pPr>
    </w:p>
    <w:p w14:paraId="2952425A" w14:textId="77777777" w:rsidR="00197703" w:rsidRPr="00232DD0" w:rsidRDefault="00197703" w:rsidP="00197703">
      <w:pPr>
        <w:pStyle w:val="Heading1"/>
        <w:numPr>
          <w:ilvl w:val="0"/>
          <w:numId w:val="7"/>
        </w:numPr>
        <w:rPr>
          <w:color w:val="auto"/>
          <w:sz w:val="20"/>
          <w:szCs w:val="20"/>
        </w:rPr>
      </w:pPr>
      <w:bookmarkStart w:id="3" w:name="_Toc58247237"/>
      <w:r w:rsidRPr="00232DD0">
        <w:rPr>
          <w:color w:val="auto"/>
          <w:sz w:val="20"/>
          <w:szCs w:val="20"/>
        </w:rPr>
        <w:t>Monitoring arrangements</w:t>
      </w:r>
      <w:bookmarkEnd w:id="3"/>
    </w:p>
    <w:p w14:paraId="53C83DF4" w14:textId="047E0026" w:rsidR="00197703" w:rsidRPr="00222944" w:rsidRDefault="00197703" w:rsidP="00197703">
      <w:pPr>
        <w:pStyle w:val="1bodycopy10pt"/>
      </w:pPr>
      <w:r w:rsidRPr="00222944">
        <w:t xml:space="preserve">This document will be reviewed every </w:t>
      </w:r>
      <w:r w:rsidR="00C24FAD">
        <w:rPr>
          <w:b/>
        </w:rPr>
        <w:t>two</w:t>
      </w:r>
      <w:r w:rsidRPr="00222944">
        <w:t xml:space="preserve"> years, but may be reviewed and updated more frequently if necessary. </w:t>
      </w:r>
    </w:p>
    <w:p w14:paraId="43FD8984" w14:textId="77777777" w:rsidR="00197703" w:rsidRPr="00232DD0" w:rsidRDefault="00197703" w:rsidP="00197703">
      <w:pPr>
        <w:pStyle w:val="Heading1"/>
        <w:numPr>
          <w:ilvl w:val="0"/>
          <w:numId w:val="7"/>
        </w:numPr>
        <w:rPr>
          <w:color w:val="auto"/>
          <w:sz w:val="20"/>
          <w:szCs w:val="20"/>
        </w:rPr>
      </w:pPr>
      <w:bookmarkStart w:id="4" w:name="_Toc58247238"/>
      <w:r w:rsidRPr="00232DD0">
        <w:rPr>
          <w:color w:val="auto"/>
          <w:sz w:val="20"/>
          <w:szCs w:val="20"/>
        </w:rPr>
        <w:lastRenderedPageBreak/>
        <w:t>Links with other policies</w:t>
      </w:r>
      <w:bookmarkEnd w:id="4"/>
    </w:p>
    <w:p w14:paraId="7091588E" w14:textId="77777777" w:rsidR="00197703" w:rsidRPr="00222944" w:rsidRDefault="00197703" w:rsidP="00197703">
      <w:pPr>
        <w:pStyle w:val="1bodycopy10pt"/>
      </w:pPr>
      <w:r w:rsidRPr="00222944">
        <w:t>This accessibility plan is linked to the following policies and documents:</w:t>
      </w:r>
    </w:p>
    <w:p w14:paraId="12FF23FE" w14:textId="77777777" w:rsidR="00197703" w:rsidRPr="00222944" w:rsidRDefault="00197703" w:rsidP="00197703">
      <w:pPr>
        <w:pStyle w:val="4Bulletedcopyblue"/>
        <w:numPr>
          <w:ilvl w:val="0"/>
          <w:numId w:val="13"/>
        </w:numPr>
      </w:pPr>
      <w:r w:rsidRPr="00222944">
        <w:t>Risk assessment policy</w:t>
      </w:r>
    </w:p>
    <w:p w14:paraId="61148A08" w14:textId="77777777" w:rsidR="00197703" w:rsidRPr="00222944" w:rsidRDefault="00197703" w:rsidP="00197703">
      <w:pPr>
        <w:pStyle w:val="4Bulletedcopyblue"/>
        <w:numPr>
          <w:ilvl w:val="0"/>
          <w:numId w:val="13"/>
        </w:numPr>
      </w:pPr>
      <w:r w:rsidRPr="00222944">
        <w:t>Health and safety policy</w:t>
      </w:r>
    </w:p>
    <w:p w14:paraId="6C004F09" w14:textId="77777777" w:rsidR="00197703" w:rsidRPr="00222944" w:rsidRDefault="00197703" w:rsidP="00197703">
      <w:pPr>
        <w:pStyle w:val="4Bulletedcopyblue"/>
        <w:numPr>
          <w:ilvl w:val="0"/>
          <w:numId w:val="13"/>
        </w:numPr>
      </w:pPr>
      <w:r w:rsidRPr="00222944">
        <w:rPr>
          <w:shd w:val="clear" w:color="auto" w:fill="FFFFFF"/>
        </w:rPr>
        <w:t>Equality information and objectives (public sector equality duty) statement for publication</w:t>
      </w:r>
    </w:p>
    <w:p w14:paraId="62E50F51" w14:textId="77777777" w:rsidR="00197703" w:rsidRPr="00222944" w:rsidRDefault="00197703" w:rsidP="00197703">
      <w:pPr>
        <w:pStyle w:val="4Bulletedcopyblue"/>
        <w:numPr>
          <w:ilvl w:val="0"/>
          <w:numId w:val="13"/>
        </w:numPr>
      </w:pPr>
      <w:r w:rsidRPr="00222944">
        <w:rPr>
          <w:shd w:val="clear" w:color="auto" w:fill="FFFFFF"/>
        </w:rPr>
        <w:t>Special educational needs (SEN) information report</w:t>
      </w:r>
      <w:r>
        <w:rPr>
          <w:shd w:val="clear" w:color="auto" w:fill="FFFFFF"/>
        </w:rPr>
        <w:t>.</w:t>
      </w:r>
    </w:p>
    <w:p w14:paraId="08898ACB" w14:textId="77777777" w:rsidR="005A4813" w:rsidRDefault="005A4813" w:rsidP="00197703">
      <w:pPr>
        <w:pStyle w:val="NoSpacing"/>
      </w:pPr>
    </w:p>
    <w:sectPr w:rsidR="005A4813" w:rsidSect="00611FBD">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D839F" w14:textId="77777777" w:rsidR="0056574D" w:rsidRDefault="0056574D" w:rsidP="00845352">
      <w:pPr>
        <w:spacing w:after="0" w:line="240" w:lineRule="auto"/>
      </w:pPr>
      <w:r>
        <w:separator/>
      </w:r>
    </w:p>
  </w:endnote>
  <w:endnote w:type="continuationSeparator" w:id="0">
    <w:p w14:paraId="4BF3F6E7" w14:textId="77777777" w:rsidR="0056574D" w:rsidRDefault="0056574D" w:rsidP="0084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E22D7" w14:textId="77777777" w:rsidR="0056574D" w:rsidRDefault="0056574D" w:rsidP="00845352">
      <w:pPr>
        <w:spacing w:after="0" w:line="240" w:lineRule="auto"/>
      </w:pPr>
      <w:r>
        <w:separator/>
      </w:r>
    </w:p>
  </w:footnote>
  <w:footnote w:type="continuationSeparator" w:id="0">
    <w:p w14:paraId="627BF590" w14:textId="77777777" w:rsidR="0056574D" w:rsidRDefault="0056574D" w:rsidP="00845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276DE" w14:textId="77777777" w:rsidR="0056574D" w:rsidRPr="00845352" w:rsidRDefault="0056574D" w:rsidP="00845352">
    <w:pPr>
      <w:pStyle w:val="Header"/>
      <w:jc w:val="center"/>
      <w:rPr>
        <w:rFonts w:ascii="Arial" w:hAnsi="Arial" w:cs="Arial"/>
        <w:b/>
        <w:sz w:val="28"/>
        <w:szCs w:val="28"/>
      </w:rPr>
    </w:pPr>
    <w:r w:rsidRPr="00845352">
      <w:rPr>
        <w:rFonts w:ascii="Arial" w:hAnsi="Arial" w:cs="Arial"/>
        <w:b/>
        <w:sz w:val="28"/>
        <w:szCs w:val="28"/>
      </w:rPr>
      <w:t>Accessibility P</w:t>
    </w:r>
    <w:r w:rsidR="00197703">
      <w:rPr>
        <w:rFonts w:ascii="Arial" w:hAnsi="Arial" w:cs="Arial"/>
        <w:b/>
        <w:sz w:val="28"/>
        <w:szCs w:val="28"/>
      </w:rPr>
      <w:t>olicy</w:t>
    </w:r>
  </w:p>
  <w:p w14:paraId="2F86F12D" w14:textId="77777777" w:rsidR="0056574D" w:rsidRDefault="005657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3pt;height:331.55pt" o:bullet="t">
        <v:imagedata r:id="rId1" o:title="TK_LOGO_POINTER_RGB_bullet_blue"/>
      </v:shape>
    </w:pict>
  </w:numPicBullet>
  <w:abstractNum w:abstractNumId="0" w15:restartNumberingAfterBreak="0">
    <w:nsid w:val="00DC246C"/>
    <w:multiLevelType w:val="hybridMultilevel"/>
    <w:tmpl w:val="FD58C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C6292"/>
    <w:multiLevelType w:val="hybridMultilevel"/>
    <w:tmpl w:val="A8E6F3B0"/>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54D243B"/>
    <w:multiLevelType w:val="hybridMultilevel"/>
    <w:tmpl w:val="2904F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D171AF"/>
    <w:multiLevelType w:val="hybridMultilevel"/>
    <w:tmpl w:val="448042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A6B6A0B"/>
    <w:multiLevelType w:val="hybridMultilevel"/>
    <w:tmpl w:val="ED800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266E4E"/>
    <w:multiLevelType w:val="hybridMultilevel"/>
    <w:tmpl w:val="ADE24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07234E"/>
    <w:multiLevelType w:val="hybridMultilevel"/>
    <w:tmpl w:val="485A2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A5707CD"/>
    <w:multiLevelType w:val="hybridMultilevel"/>
    <w:tmpl w:val="D37CE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09866F4"/>
    <w:multiLevelType w:val="multilevel"/>
    <w:tmpl w:val="7D188E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5D0257B"/>
    <w:multiLevelType w:val="hybridMultilevel"/>
    <w:tmpl w:val="0F62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F0E90"/>
    <w:multiLevelType w:val="hybridMultilevel"/>
    <w:tmpl w:val="BE9C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065997">
    <w:abstractNumId w:val="10"/>
  </w:num>
  <w:num w:numId="2" w16cid:durableId="1498154486">
    <w:abstractNumId w:val="6"/>
  </w:num>
  <w:num w:numId="3" w16cid:durableId="1447119414">
    <w:abstractNumId w:val="4"/>
  </w:num>
  <w:num w:numId="4" w16cid:durableId="1697080572">
    <w:abstractNumId w:val="8"/>
  </w:num>
  <w:num w:numId="5" w16cid:durableId="190268101">
    <w:abstractNumId w:val="2"/>
  </w:num>
  <w:num w:numId="6" w16cid:durableId="425734392">
    <w:abstractNumId w:val="12"/>
  </w:num>
  <w:num w:numId="7" w16cid:durableId="1903905947">
    <w:abstractNumId w:val="9"/>
  </w:num>
  <w:num w:numId="8" w16cid:durableId="876041757">
    <w:abstractNumId w:val="11"/>
  </w:num>
  <w:num w:numId="9" w16cid:durableId="943731636">
    <w:abstractNumId w:val="1"/>
  </w:num>
  <w:num w:numId="10" w16cid:durableId="790592101">
    <w:abstractNumId w:val="3"/>
  </w:num>
  <w:num w:numId="11" w16cid:durableId="1438982220">
    <w:abstractNumId w:val="0"/>
  </w:num>
  <w:num w:numId="12" w16cid:durableId="1849786033">
    <w:abstractNumId w:val="7"/>
  </w:num>
  <w:num w:numId="13" w16cid:durableId="77601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628"/>
    <w:rsid w:val="00145208"/>
    <w:rsid w:val="00197703"/>
    <w:rsid w:val="001B16DD"/>
    <w:rsid w:val="002F3A58"/>
    <w:rsid w:val="003343B7"/>
    <w:rsid w:val="003A3E4F"/>
    <w:rsid w:val="00496376"/>
    <w:rsid w:val="0056574D"/>
    <w:rsid w:val="005A4813"/>
    <w:rsid w:val="005BC033"/>
    <w:rsid w:val="00611FBD"/>
    <w:rsid w:val="00845352"/>
    <w:rsid w:val="00874F6B"/>
    <w:rsid w:val="00A66628"/>
    <w:rsid w:val="00B010BD"/>
    <w:rsid w:val="00C24FAD"/>
    <w:rsid w:val="00C86DC8"/>
    <w:rsid w:val="00E125ED"/>
    <w:rsid w:val="0E70C17B"/>
    <w:rsid w:val="57F6183F"/>
    <w:rsid w:val="65DB8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5FB307"/>
  <w15:chartTrackingRefBased/>
  <w15:docId w15:val="{3A9FA421-BBCE-464C-814A-38149F87A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628"/>
    <w:pPr>
      <w:widowControl w:val="0"/>
    </w:pPr>
  </w:style>
  <w:style w:type="paragraph" w:styleId="Heading1">
    <w:name w:val="heading 1"/>
    <w:basedOn w:val="Normal"/>
    <w:next w:val="6Abstract"/>
    <w:link w:val="Heading1Char"/>
    <w:uiPriority w:val="8"/>
    <w:qFormat/>
    <w:rsid w:val="00197703"/>
    <w:pPr>
      <w:widowControl/>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A66628"/>
    <w:pPr>
      <w:widowControl/>
      <w:spacing w:after="0" w:line="240" w:lineRule="auto"/>
    </w:pPr>
    <w:rPr>
      <w:rFonts w:asciiTheme="majorHAnsi" w:eastAsiaTheme="majorEastAsia" w:hAnsiTheme="majorHAnsi" w:cstheme="majorBidi"/>
      <w:lang w:eastAsia="en-GB"/>
    </w:rPr>
  </w:style>
  <w:style w:type="character" w:customStyle="1" w:styleId="NoSpacingChar">
    <w:name w:val="No Spacing Char"/>
    <w:basedOn w:val="DefaultParagraphFont"/>
    <w:link w:val="NoSpacing"/>
    <w:uiPriority w:val="1"/>
    <w:rsid w:val="00A66628"/>
    <w:rPr>
      <w:rFonts w:asciiTheme="majorHAnsi" w:eastAsiaTheme="majorEastAsia" w:hAnsiTheme="majorHAnsi" w:cstheme="majorBidi"/>
      <w:lang w:eastAsia="en-GB"/>
    </w:rPr>
  </w:style>
  <w:style w:type="table" w:styleId="TableGrid">
    <w:name w:val="Table Grid"/>
    <w:basedOn w:val="TableNormal"/>
    <w:uiPriority w:val="59"/>
    <w:rsid w:val="00A66628"/>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45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352"/>
  </w:style>
  <w:style w:type="paragraph" w:styleId="Footer">
    <w:name w:val="footer"/>
    <w:basedOn w:val="Normal"/>
    <w:link w:val="FooterChar"/>
    <w:uiPriority w:val="99"/>
    <w:unhideWhenUsed/>
    <w:rsid w:val="00845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352"/>
  </w:style>
  <w:style w:type="character" w:customStyle="1" w:styleId="Heading1Char">
    <w:name w:val="Heading 1 Char"/>
    <w:basedOn w:val="DefaultParagraphFont"/>
    <w:link w:val="Heading1"/>
    <w:uiPriority w:val="8"/>
    <w:rsid w:val="00197703"/>
    <w:rPr>
      <w:rFonts w:ascii="Arial" w:eastAsia="Calibri" w:hAnsi="Arial" w:cs="Arial"/>
      <w:b/>
      <w:color w:val="FF1F64"/>
      <w:sz w:val="28"/>
      <w:szCs w:val="36"/>
    </w:rPr>
  </w:style>
  <w:style w:type="character" w:styleId="Hyperlink">
    <w:name w:val="Hyperlink"/>
    <w:uiPriority w:val="99"/>
    <w:unhideWhenUsed/>
    <w:qFormat/>
    <w:rsid w:val="00197703"/>
    <w:rPr>
      <w:color w:val="0072CC"/>
      <w:u w:val="single"/>
    </w:rPr>
  </w:style>
  <w:style w:type="paragraph" w:customStyle="1" w:styleId="1bodycopy10pt">
    <w:name w:val="1 body copy 10pt"/>
    <w:basedOn w:val="Normal"/>
    <w:link w:val="1bodycopy10ptChar"/>
    <w:qFormat/>
    <w:rsid w:val="00197703"/>
    <w:pPr>
      <w:widowControl/>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197703"/>
    <w:pPr>
      <w:widowControl/>
      <w:numPr>
        <w:numId w:val="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197703"/>
    <w:rPr>
      <w:rFonts w:ascii="Arial" w:eastAsia="MS Mincho" w:hAnsi="Arial" w:cs="Times New Roman"/>
      <w:sz w:val="20"/>
      <w:szCs w:val="24"/>
      <w:lang w:val="en-US"/>
    </w:rPr>
  </w:style>
  <w:style w:type="paragraph" w:customStyle="1" w:styleId="6Abstract">
    <w:name w:val="6 Abstract"/>
    <w:qFormat/>
    <w:rsid w:val="00197703"/>
    <w:pPr>
      <w:spacing w:after="240" w:line="259" w:lineRule="auto"/>
    </w:pPr>
    <w:rPr>
      <w:rFonts w:ascii="Arial" w:eastAsia="MS Mincho" w:hAnsi="Arial" w:cs="Times New Roman"/>
      <w:sz w:val="28"/>
      <w:szCs w:val="28"/>
      <w:lang w:val="en-US"/>
    </w:rPr>
  </w:style>
  <w:style w:type="paragraph" w:customStyle="1" w:styleId="Tablecopybulleted">
    <w:name w:val="Table copy bulleted"/>
    <w:basedOn w:val="Normal"/>
    <w:qFormat/>
    <w:rsid w:val="00197703"/>
    <w:pPr>
      <w:keepLines/>
      <w:widowControl/>
      <w:numPr>
        <w:numId w:val="5"/>
      </w:numPr>
      <w:spacing w:after="60" w:line="240" w:lineRule="auto"/>
      <w:textboxTightWrap w:val="allLines"/>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schedule/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905c92-0e2e-4d24-8131-8ad79467abc8" xsi:nil="true"/>
    <lcf76f155ced4ddcb4097134ff3c332f xmlns="af885adf-2c9d-4111-9622-ba36896a79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ABF1F120E5EBA409C0F31520AF261CE" ma:contentTypeVersion="11" ma:contentTypeDescription="Create a new document." ma:contentTypeScope="" ma:versionID="76aed5baca49ed54c7542ee6a880d3bb">
  <xsd:schema xmlns:xsd="http://www.w3.org/2001/XMLSchema" xmlns:xs="http://www.w3.org/2001/XMLSchema" xmlns:p="http://schemas.microsoft.com/office/2006/metadata/properties" xmlns:ns2="af885adf-2c9d-4111-9622-ba36896a7973" xmlns:ns3="93905c92-0e2e-4d24-8131-8ad79467abc8" targetNamespace="http://schemas.microsoft.com/office/2006/metadata/properties" ma:root="true" ma:fieldsID="74d80a25b0e1cc2835d0f6224b09cb66" ns2:_="" ns3:_="">
    <xsd:import namespace="af885adf-2c9d-4111-9622-ba36896a7973"/>
    <xsd:import namespace="93905c92-0e2e-4d24-8131-8ad79467abc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85adf-2c9d-4111-9622-ba36896a797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905c92-0e2e-4d24-8131-8ad79467abc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b043b9e-f41e-4c53-8a83-e81fe9cc8a6f}" ma:internalName="TaxCatchAll" ma:showField="CatchAllData" ma:web="93905c92-0e2e-4d24-8131-8ad79467a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D31F24-C5FB-4DCF-BC58-CE50898AA81B}">
  <ds:schemaRefs>
    <ds:schemaRef ds:uri="http://purl.org/dc/elements/1.1/"/>
    <ds:schemaRef ds:uri="http://www.w3.org/XML/1998/namespace"/>
    <ds:schemaRef ds:uri="http://purl.org/dc/dcmitype/"/>
    <ds:schemaRef ds:uri="http://schemas.microsoft.com/office/2006/documentManagement/types"/>
    <ds:schemaRef ds:uri="93905c92-0e2e-4d24-8131-8ad79467abc8"/>
    <ds:schemaRef ds:uri="http://purl.org/dc/terms/"/>
    <ds:schemaRef ds:uri="http://schemas.openxmlformats.org/package/2006/metadata/core-properties"/>
    <ds:schemaRef ds:uri="http://schemas.microsoft.com/office/infopath/2007/PartnerControls"/>
    <ds:schemaRef ds:uri="af885adf-2c9d-4111-9622-ba36896a7973"/>
    <ds:schemaRef ds:uri="http://schemas.microsoft.com/office/2006/metadata/properties"/>
  </ds:schemaRefs>
</ds:datastoreItem>
</file>

<file path=customXml/itemProps2.xml><?xml version="1.0" encoding="utf-8"?>
<ds:datastoreItem xmlns:ds="http://schemas.openxmlformats.org/officeDocument/2006/customXml" ds:itemID="{2316E903-FB66-4CC5-ADA1-D56968952D0A}">
  <ds:schemaRefs>
    <ds:schemaRef ds:uri="http://schemas.microsoft.com/sharepoint/v3/contenttype/forms"/>
  </ds:schemaRefs>
</ds:datastoreItem>
</file>

<file path=customXml/itemProps3.xml><?xml version="1.0" encoding="utf-8"?>
<ds:datastoreItem xmlns:ds="http://schemas.openxmlformats.org/officeDocument/2006/customXml" ds:itemID="{1C6BE40E-BB4E-4B66-8688-701B80ACBDA4}">
  <ds:schemaRefs>
    <ds:schemaRef ds:uri="http://schemas.openxmlformats.org/officeDocument/2006/bibliography"/>
  </ds:schemaRefs>
</ds:datastoreItem>
</file>

<file path=customXml/itemProps4.xml><?xml version="1.0" encoding="utf-8"?>
<ds:datastoreItem xmlns:ds="http://schemas.openxmlformats.org/officeDocument/2006/customXml" ds:itemID="{BD519A68-1CB9-44EF-9C28-7882F73A9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85adf-2c9d-4111-9622-ba36896a7973"/>
    <ds:schemaRef ds:uri="93905c92-0e2e-4d24-8131-8ad79467a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931</Words>
  <Characters>5310</Characters>
  <Application>Microsoft Office Word</Application>
  <DocSecurity>4</DocSecurity>
  <Lines>44</Lines>
  <Paragraphs>12</Paragraphs>
  <ScaleCrop>false</ScaleCrop>
  <Company>st-ambrose college</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Keegan (St Ambrose College)</dc:creator>
  <cp:keywords/>
  <dc:description/>
  <cp:lastModifiedBy>Mrs N Burke (St Ambrose College)</cp:lastModifiedBy>
  <cp:revision>2</cp:revision>
  <cp:lastPrinted>2017-10-31T11:53:00Z</cp:lastPrinted>
  <dcterms:created xsi:type="dcterms:W3CDTF">2024-09-10T08:06:00Z</dcterms:created>
  <dcterms:modified xsi:type="dcterms:W3CDTF">2024-09-10T08:06:00Z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0x0101008ABF1F120E5EBA409C0F31520AF261CE</vt:lpwstr>
  </property>
  <property fmtid="{D5CDD505-2E9C-101B-9397-08002B2CF9AE}" pid="3" name="Order">
    <vt:r8>279600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