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:rsidR="0064104E" w:rsidRPr="0064104E" w:rsidRDefault="009C029B" w:rsidP="0064104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Lent</w:t>
      </w:r>
      <w:r w:rsidR="007C651E">
        <w:rPr>
          <w:rFonts w:ascii="Comic Sans MS" w:hAnsi="Comic Sans MS"/>
          <w:b/>
          <w:u w:val="single"/>
        </w:rPr>
        <w:t xml:space="preserve"> Half </w:t>
      </w:r>
      <w:r w:rsidR="00ED54EF" w:rsidRPr="00ED54EF">
        <w:rPr>
          <w:rFonts w:ascii="Comic Sans MS" w:hAnsi="Comic Sans MS"/>
          <w:b/>
          <w:u w:val="single"/>
        </w:rPr>
        <w:t>Term</w:t>
      </w:r>
      <w:r w:rsidR="00ED54EF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1</w:t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</w:t>
      </w:r>
      <w:r w:rsidR="007E1D71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4110"/>
        <w:gridCol w:w="2977"/>
      </w:tblGrid>
      <w:tr w:rsidR="002D6682" w:rsidRPr="00CC1E3F" w:rsidTr="00F96F9B">
        <w:trPr>
          <w:trHeight w:val="730"/>
        </w:trPr>
        <w:tc>
          <w:tcPr>
            <w:tcW w:w="1560" w:type="dxa"/>
            <w:vMerge w:val="restart"/>
          </w:tcPr>
          <w:p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:rsidR="002D6682" w:rsidRPr="00A15507" w:rsidRDefault="002D6682" w:rsidP="004F6DC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7087" w:type="dxa"/>
            <w:gridSpan w:val="2"/>
          </w:tcPr>
          <w:p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6682" w:rsidRPr="00CC1E3F" w:rsidTr="00F96F9B">
        <w:trPr>
          <w:trHeight w:val="40"/>
        </w:trPr>
        <w:tc>
          <w:tcPr>
            <w:tcW w:w="1560" w:type="dxa"/>
            <w:vMerge/>
          </w:tcPr>
          <w:p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Objectives</w:t>
            </w:r>
          </w:p>
        </w:tc>
        <w:tc>
          <w:tcPr>
            <w:tcW w:w="2977" w:type="dxa"/>
          </w:tcPr>
          <w:p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Pearson</w:t>
            </w:r>
            <w:r w:rsidR="004F6DC3">
              <w:rPr>
                <w:rFonts w:ascii="Comic Sans MS" w:hAnsi="Comic Sans MS"/>
                <w:b/>
                <w:bCs/>
              </w:rPr>
              <w:t xml:space="preserve"> &amp; AMSP videos</w:t>
            </w:r>
          </w:p>
        </w:tc>
      </w:tr>
      <w:tr w:rsidR="00021525" w:rsidTr="00F96F9B">
        <w:tc>
          <w:tcPr>
            <w:tcW w:w="1560" w:type="dxa"/>
          </w:tcPr>
          <w:p w:rsidR="00021525" w:rsidRPr="002D6682" w:rsidRDefault="00021525" w:rsidP="00021525">
            <w:pPr>
              <w:rPr>
                <w:rFonts w:ascii="Comic Sans MS" w:hAnsi="Comic Sans MS"/>
                <w:sz w:val="20"/>
                <w:szCs w:val="20"/>
              </w:rPr>
            </w:pPr>
            <w:r>
              <w:t>Vectors</w:t>
            </w:r>
          </w:p>
        </w:tc>
        <w:tc>
          <w:tcPr>
            <w:tcW w:w="1276" w:type="dxa"/>
          </w:tcPr>
          <w:p w:rsidR="00021525" w:rsidRPr="002D6682" w:rsidRDefault="00021525" w:rsidP="0002152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021525" w:rsidRDefault="00021525" w:rsidP="00021525">
            <w:pPr>
              <w:pStyle w:val="ListParagraph"/>
              <w:numPr>
                <w:ilvl w:val="0"/>
                <w:numId w:val="24"/>
              </w:numPr>
            </w:pPr>
            <w:r>
              <w:t>Be able to represent vectors using column vectors, components of unit vectors and vector algebra, in two dimensions.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4"/>
              </w:numPr>
            </w:pPr>
            <w:r w:rsidRPr="00203DFF">
              <w:t>Calculate the magnitude and direction of a vector and convert between component form and magnitude/direction form.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4"/>
              </w:numPr>
            </w:pPr>
            <w:r w:rsidRPr="00203DFF">
              <w:t xml:space="preserve">Add vectors diagrammatically and perform the algebraic operations of vector addition and multiplication by scalars, and understand their geometrical interpretations. 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4"/>
              </w:numPr>
            </w:pPr>
            <w:r w:rsidRPr="00203DFF">
              <w:t xml:space="preserve">Understand and use position vectors; calculate the distance between two points represented by position vectors. 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4"/>
              </w:numPr>
            </w:pPr>
            <w:r>
              <w:t xml:space="preserve">Use vectors to solve </w:t>
            </w:r>
            <w:r w:rsidRPr="00203DFF">
              <w:t>problems in pure mathematics and in context, (including forces).</w:t>
            </w:r>
          </w:p>
          <w:p w:rsidR="00021525" w:rsidRPr="007E1D71" w:rsidRDefault="00021525" w:rsidP="00021525">
            <w:pPr>
              <w:pStyle w:val="ListParagraph"/>
            </w:pPr>
          </w:p>
        </w:tc>
        <w:tc>
          <w:tcPr>
            <w:tcW w:w="2977" w:type="dxa"/>
          </w:tcPr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https://vimeo.com/538870227/e8ec0dfa83</w:t>
              </w:r>
            </w:hyperlink>
          </w:p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https://vimeo.com/538870309/2d9c00fbde</w:t>
              </w:r>
            </w:hyperlink>
          </w:p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https://vimeo.com/538870414/f67a28bf47</w:t>
              </w:r>
            </w:hyperlink>
          </w:p>
          <w:p w:rsidR="00021525" w:rsidRPr="002D6682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1525" w:rsidTr="00F96F9B">
        <w:tc>
          <w:tcPr>
            <w:tcW w:w="1560" w:type="dxa"/>
          </w:tcPr>
          <w:p w:rsidR="00021525" w:rsidRDefault="00021525" w:rsidP="00021525">
            <w:pPr>
              <w:rPr>
                <w:rFonts w:ascii="Comic Sans MS" w:hAnsi="Comic Sans MS"/>
                <w:sz w:val="20"/>
                <w:szCs w:val="20"/>
              </w:rPr>
            </w:pPr>
            <w:r>
              <w:t>Exponentials &amp; Logarithms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021525" w:rsidRPr="002D6682" w:rsidRDefault="00021525" w:rsidP="0002152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021525" w:rsidRDefault="00021525" w:rsidP="00021525">
            <w:pPr>
              <w:pStyle w:val="ListParagraph"/>
              <w:numPr>
                <w:ilvl w:val="0"/>
                <w:numId w:val="25"/>
              </w:numPr>
            </w:pPr>
            <w:r>
              <w:t xml:space="preserve">Understand exponential functions of the </w:t>
            </w:r>
            <w:proofErr w:type="gramStart"/>
            <w:r>
              <w:t xml:space="preserve">form  </w:t>
            </w:r>
            <w:proofErr w:type="spellStart"/>
            <w:r>
              <w:t>a</w:t>
            </w:r>
            <w:r w:rsidRPr="00F96F9B">
              <w:rPr>
                <w:vertAlign w:val="superscript"/>
              </w:rPr>
              <w:t>x</w:t>
            </w:r>
            <w:proofErr w:type="spellEnd"/>
            <w:proofErr w:type="gramEnd"/>
            <w:r>
              <w:t xml:space="preserve"> (where a is positive, including e) and draw their graphs.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5"/>
              </w:numPr>
            </w:pPr>
            <w:r w:rsidRPr="00A4602C">
              <w:t xml:space="preserve">Know that the gradient of </w:t>
            </w:r>
            <w:proofErr w:type="spellStart"/>
            <w:r w:rsidRPr="00A4602C">
              <w:t>e</w:t>
            </w:r>
            <w:r w:rsidRPr="00F96F9B">
              <w:rPr>
                <w:vertAlign w:val="superscript"/>
              </w:rPr>
              <w:t>kx</w:t>
            </w:r>
            <w:proofErr w:type="spellEnd"/>
            <w:r w:rsidRPr="00A4602C">
              <w:t xml:space="preserve"> is equal to </w:t>
            </w:r>
            <w:proofErr w:type="spellStart"/>
            <w:r w:rsidRPr="00A4602C">
              <w:t>ke</w:t>
            </w:r>
            <w:r w:rsidRPr="00F96F9B">
              <w:rPr>
                <w:vertAlign w:val="superscript"/>
              </w:rPr>
              <w:t>kx</w:t>
            </w:r>
            <w:proofErr w:type="spellEnd"/>
            <w:r w:rsidRPr="00A4602C">
              <w:t xml:space="preserve"> and hence understand why the exponential model is suitable in many applications.</w:t>
            </w:r>
          </w:p>
          <w:p w:rsidR="00021525" w:rsidRPr="00B519BD" w:rsidRDefault="00021525" w:rsidP="00021525">
            <w:pPr>
              <w:pStyle w:val="ListParagraph"/>
              <w:numPr>
                <w:ilvl w:val="0"/>
                <w:numId w:val="25"/>
              </w:numPr>
            </w:pPr>
            <w:r>
              <w:t xml:space="preserve">Know and use the definition of </w:t>
            </w:r>
            <w:proofErr w:type="spellStart"/>
            <w:r>
              <w:t>log</w:t>
            </w:r>
            <w:r w:rsidRPr="00F96F9B">
              <w:rPr>
                <w:vertAlign w:val="subscript"/>
              </w:rPr>
              <w:t>a</w:t>
            </w:r>
            <w:r>
              <w:t>x</w:t>
            </w:r>
            <w:proofErr w:type="spellEnd"/>
            <w:r>
              <w:t xml:space="preserve"> as the inverse of </w:t>
            </w:r>
            <w:proofErr w:type="spellStart"/>
            <w:r>
              <w:t>a</w:t>
            </w:r>
            <w:r w:rsidRPr="00F96F9B">
              <w:rPr>
                <w:vertAlign w:val="superscript"/>
              </w:rPr>
              <w:t>x</w:t>
            </w:r>
            <w:proofErr w:type="spellEnd"/>
            <w:r>
              <w:t xml:space="preserve"> (where a is positive, including e – </w:t>
            </w:r>
            <w:proofErr w:type="spellStart"/>
            <w:r>
              <w:t>ie.lnx</w:t>
            </w:r>
            <w:proofErr w:type="spellEnd"/>
            <w:r>
              <w:t>).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5"/>
              </w:numPr>
            </w:pPr>
            <w:r>
              <w:t xml:space="preserve">Understand logarithms and convert between the exponential and logarithmic forms of a function.  </w:t>
            </w:r>
            <w:proofErr w:type="spellStart"/>
            <w:r>
              <w:t>i.e</w:t>
            </w:r>
            <w:proofErr w:type="spellEnd"/>
            <w:r>
              <w:t xml:space="preserve"> a=</w:t>
            </w:r>
            <w:proofErr w:type="spellStart"/>
            <w:r>
              <w:t>b</w:t>
            </w:r>
            <w:r w:rsidRPr="00F96F9B">
              <w:rPr>
                <w:vertAlign w:val="superscript"/>
              </w:rPr>
              <w:t>c</w:t>
            </w:r>
            <w:proofErr w:type="spellEnd"/>
            <w:r w:rsidRPr="00F96F9B">
              <w:rPr>
                <w:vertAlign w:val="superscript"/>
              </w:rPr>
              <w:t xml:space="preserve"> </w:t>
            </w:r>
            <w:r>
              <w:t>is equivalent to c=</w:t>
            </w:r>
            <w:proofErr w:type="spellStart"/>
            <w:r>
              <w:t>log</w:t>
            </w:r>
            <w:r w:rsidRPr="00F96F9B">
              <w:rPr>
                <w:vertAlign w:val="subscript"/>
              </w:rPr>
              <w:t>b</w:t>
            </w:r>
            <w:r>
              <w:t>a</w:t>
            </w:r>
            <w:proofErr w:type="spellEnd"/>
            <w:r>
              <w:t>.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5"/>
              </w:numPr>
            </w:pPr>
            <w:r>
              <w:t xml:space="preserve">Understand and use the laws of logs; i.e. </w:t>
            </w:r>
            <w:proofErr w:type="spellStart"/>
            <w:r>
              <w:t>log</w:t>
            </w:r>
            <w:r w:rsidRPr="00F96F9B">
              <w:rPr>
                <w:vertAlign w:val="subscript"/>
              </w:rPr>
              <w:t>a</w:t>
            </w:r>
            <w:proofErr w:type="spellEnd"/>
            <w:r>
              <w:t>(</w:t>
            </w:r>
            <w:proofErr w:type="spellStart"/>
            <w:r>
              <w:t>xy</w:t>
            </w:r>
            <w:proofErr w:type="spellEnd"/>
            <w:r>
              <w:t>)=</w:t>
            </w:r>
            <w:proofErr w:type="spellStart"/>
            <w:r>
              <w:t>log</w:t>
            </w:r>
            <w:r w:rsidRPr="00F96F9B">
              <w:rPr>
                <w:vertAlign w:val="subscript"/>
              </w:rPr>
              <w:t>a</w:t>
            </w:r>
            <w:r>
              <w:t>x+log</w:t>
            </w:r>
            <w:r w:rsidRPr="00F96F9B">
              <w:rPr>
                <w:vertAlign w:val="subscript"/>
              </w:rPr>
              <w:t>a</w:t>
            </w:r>
            <w:r>
              <w:t>y</w:t>
            </w:r>
            <w:proofErr w:type="spellEnd"/>
            <w:r>
              <w:t xml:space="preserve">, </w:t>
            </w:r>
            <w:proofErr w:type="spellStart"/>
            <w:r>
              <w:t>log</w:t>
            </w:r>
            <w:r w:rsidRPr="00F96F9B">
              <w:rPr>
                <w:vertAlign w:val="subscript"/>
              </w:rPr>
              <w:t>a</w:t>
            </w:r>
            <w:proofErr w:type="spellEnd"/>
            <w:r>
              <w:t>(x/</w:t>
            </w:r>
            <w:proofErr w:type="gramStart"/>
            <w:r>
              <w:t>y)=</w:t>
            </w:r>
            <w:proofErr w:type="spellStart"/>
            <w:proofErr w:type="gramEnd"/>
            <w:r>
              <w:t>log</w:t>
            </w:r>
            <w:r w:rsidRPr="00F96F9B">
              <w:rPr>
                <w:vertAlign w:val="subscript"/>
              </w:rPr>
              <w:t>a</w:t>
            </w:r>
            <w:r>
              <w:t>x-log</w:t>
            </w:r>
            <w:r w:rsidRPr="00F96F9B">
              <w:rPr>
                <w:vertAlign w:val="subscript"/>
              </w:rPr>
              <w:t>a</w:t>
            </w:r>
            <w:r>
              <w:t>y</w:t>
            </w:r>
            <w:proofErr w:type="spellEnd"/>
            <w:r>
              <w:t>,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5"/>
              </w:numPr>
            </w:pPr>
            <w:proofErr w:type="spellStart"/>
            <w:r>
              <w:t>log</w:t>
            </w:r>
            <w:r w:rsidRPr="00F96F9B">
              <w:rPr>
                <w:vertAlign w:val="subscript"/>
              </w:rPr>
              <w:t>a</w:t>
            </w:r>
            <w:r>
              <w:t>x</w:t>
            </w:r>
            <w:r w:rsidRPr="00F96F9B">
              <w:rPr>
                <w:vertAlign w:val="superscript"/>
              </w:rPr>
              <w:t>n</w:t>
            </w:r>
            <w:proofErr w:type="spellEnd"/>
            <w:r>
              <w:t>=</w:t>
            </w:r>
            <w:proofErr w:type="spellStart"/>
            <w:r>
              <w:t>nlog</w:t>
            </w:r>
            <w:r w:rsidRPr="00F96F9B">
              <w:rPr>
                <w:vertAlign w:val="subscript"/>
              </w:rPr>
              <w:t>a</w:t>
            </w:r>
            <w:r>
              <w:t>x</w:t>
            </w:r>
            <w:proofErr w:type="spellEnd"/>
            <w:r>
              <w:t xml:space="preserve">, </w:t>
            </w:r>
            <w:proofErr w:type="spellStart"/>
            <w:r>
              <w:t>log</w:t>
            </w:r>
            <w:r w:rsidRPr="00F96F9B">
              <w:rPr>
                <w:vertAlign w:val="subscript"/>
              </w:rPr>
              <w:t>a</w:t>
            </w:r>
            <w:r>
              <w:t>a</w:t>
            </w:r>
            <w:proofErr w:type="spellEnd"/>
            <w:r>
              <w:t>=1 &amp; log</w:t>
            </w:r>
            <w:r w:rsidRPr="00F96F9B">
              <w:rPr>
                <w:vertAlign w:val="subscript"/>
              </w:rPr>
              <w:t>a</w:t>
            </w:r>
            <w:r>
              <w:t>1=0.</w:t>
            </w:r>
          </w:p>
          <w:p w:rsidR="00021525" w:rsidRDefault="00021525" w:rsidP="00021525">
            <w:pPr>
              <w:pStyle w:val="ListParagraph"/>
              <w:numPr>
                <w:ilvl w:val="0"/>
                <w:numId w:val="25"/>
              </w:numPr>
            </w:pPr>
            <w:r>
              <w:t>Solve logarithmic and exponential equations.</w:t>
            </w:r>
          </w:p>
          <w:p w:rsidR="00021525" w:rsidRPr="007E1D71" w:rsidRDefault="00021525" w:rsidP="00021525">
            <w:pPr>
              <w:pStyle w:val="ListParagraph"/>
              <w:numPr>
                <w:ilvl w:val="0"/>
                <w:numId w:val="25"/>
              </w:numPr>
            </w:pPr>
            <w:r w:rsidRPr="00A4602C">
              <w:t xml:space="preserve">Use logarithmic graphs to estimate parameters in relationships of the form y = </w:t>
            </w:r>
            <w:proofErr w:type="spellStart"/>
            <w:proofErr w:type="gramStart"/>
            <w:r w:rsidRPr="00A4602C">
              <w:t>ax</w:t>
            </w:r>
            <w:r w:rsidRPr="00A4602C">
              <w:rPr>
                <w:vertAlign w:val="superscript"/>
              </w:rPr>
              <w:t>n</w:t>
            </w:r>
            <w:proofErr w:type="spellEnd"/>
            <w:r w:rsidRPr="00A4602C">
              <w:t xml:space="preserve">  and</w:t>
            </w:r>
            <w:proofErr w:type="gramEnd"/>
            <w:r w:rsidRPr="00A4602C">
              <w:t xml:space="preserve">  y = </w:t>
            </w:r>
            <w:proofErr w:type="spellStart"/>
            <w:r w:rsidRPr="00A4602C">
              <w:t>kb</w:t>
            </w:r>
            <w:r w:rsidRPr="00A4602C">
              <w:rPr>
                <w:vertAlign w:val="superscript"/>
              </w:rPr>
              <w:t>x</w:t>
            </w:r>
            <w:proofErr w:type="spellEnd"/>
            <w:r w:rsidRPr="00A4602C">
              <w:t>,  given data for x and y</w:t>
            </w:r>
            <w:r>
              <w:t xml:space="preserve">.  (Plot log y against </w:t>
            </w:r>
            <w:r>
              <w:lastRenderedPageBreak/>
              <w:t xml:space="preserve">log x and obtain a straight line where the intercept is </w:t>
            </w:r>
            <w:proofErr w:type="gramStart"/>
            <w:r>
              <w:t>log</w:t>
            </w:r>
            <w:proofErr w:type="gramEnd"/>
            <w:r>
              <w:t xml:space="preserve"> a and the gradient is n Plot log y against x and obtain a straight line where the intercept is log k and the gradient is log b.)</w:t>
            </w:r>
          </w:p>
        </w:tc>
        <w:tc>
          <w:tcPr>
            <w:tcW w:w="2977" w:type="dxa"/>
          </w:tcPr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Pr="008936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https://vimeo.com/440597227/78a0e6e1be</w:t>
              </w:r>
            </w:hyperlink>
          </w:p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Pr="008936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https://vimeo.com/440597334/4853585878</w:t>
              </w:r>
            </w:hyperlink>
          </w:p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Pr="008936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https://vimeo.com/440597376/3defa4956a</w:t>
              </w:r>
            </w:hyperlink>
          </w:p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Pr="008936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https://vimeo.com/440597424/eae86205cb</w:t>
              </w:r>
            </w:hyperlink>
          </w:p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Pr="008936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https://vimeo.com/440597478/c8225f77a0</w:t>
              </w:r>
            </w:hyperlink>
          </w:p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5" w:history="1">
              <w:r w:rsidRPr="008936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https://vimeo.com/440659971/9d936aab18</w:t>
              </w:r>
            </w:hyperlink>
          </w:p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1525" w:rsidTr="00F96F9B">
        <w:tc>
          <w:tcPr>
            <w:tcW w:w="1560" w:type="dxa"/>
          </w:tcPr>
          <w:p w:rsidR="00021525" w:rsidRDefault="00021525" w:rsidP="00021525">
            <w:r>
              <w:t>Exponential Growth &amp; Decay</w:t>
            </w:r>
          </w:p>
          <w:p w:rsidR="00021525" w:rsidRPr="002D6682" w:rsidRDefault="00021525" w:rsidP="0002152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021525" w:rsidRPr="002D6682" w:rsidRDefault="00021525" w:rsidP="0002152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021525" w:rsidRDefault="00021525" w:rsidP="00021525">
            <w:pPr>
              <w:pStyle w:val="ListParagraph"/>
              <w:numPr>
                <w:ilvl w:val="0"/>
                <w:numId w:val="27"/>
              </w:numPr>
            </w:pPr>
            <w:r w:rsidRPr="005A133A">
              <w:t>Understand and use exponential growth and decay; use in modelling (examples may include the use of e in continuous compound interest, radioactive decay, drug concentration decay, exponential growth as a model for population growth); consideration of limitations and refinements of exponential models.</w:t>
            </w:r>
          </w:p>
          <w:p w:rsidR="00021525" w:rsidRPr="007E1D71" w:rsidRDefault="00021525" w:rsidP="00021525">
            <w:pPr>
              <w:pStyle w:val="ListParagraph"/>
              <w:numPr>
                <w:ilvl w:val="0"/>
                <w:numId w:val="27"/>
              </w:numPr>
            </w:pPr>
            <w:r>
              <w:t>Draw and transform exponential growth and exponential decay graphs.</w:t>
            </w:r>
          </w:p>
        </w:tc>
        <w:tc>
          <w:tcPr>
            <w:tcW w:w="2977" w:type="dxa"/>
          </w:tcPr>
          <w:p w:rsidR="00021525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Pr="008936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https://vimeo.com/441319885/85fea13e1c</w:t>
              </w:r>
            </w:hyperlink>
          </w:p>
          <w:p w:rsidR="00021525" w:rsidRPr="002D6682" w:rsidRDefault="00021525" w:rsidP="000215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A2623" w:rsidTr="00F96F9B">
        <w:tc>
          <w:tcPr>
            <w:tcW w:w="1560" w:type="dxa"/>
          </w:tcPr>
          <w:p w:rsidR="001A2623" w:rsidRPr="002D6682" w:rsidRDefault="001A2623" w:rsidP="001A2623">
            <w:pPr>
              <w:rPr>
                <w:rFonts w:ascii="Comic Sans MS" w:hAnsi="Comic Sans MS"/>
                <w:b/>
                <w:bCs/>
              </w:rPr>
            </w:pPr>
            <w:r>
              <w:t xml:space="preserve">Statistical Sampling (Large Data Set)  </w:t>
            </w:r>
          </w:p>
        </w:tc>
        <w:tc>
          <w:tcPr>
            <w:tcW w:w="1276" w:type="dxa"/>
          </w:tcPr>
          <w:p w:rsidR="001A2623" w:rsidRPr="002D6682" w:rsidRDefault="001A2623" w:rsidP="001A26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1A2623" w:rsidRPr="000322FD" w:rsidRDefault="001A2623" w:rsidP="001A2623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0322FD">
              <w:rPr>
                <w:rFonts w:cstheme="minorHAnsi"/>
              </w:rPr>
              <w:t>Understand and be able to use sampling techniques, including simple random sampling and opportunity sampling.</w:t>
            </w:r>
          </w:p>
          <w:p w:rsidR="001A2623" w:rsidRPr="000322FD" w:rsidRDefault="001A2623" w:rsidP="001A2623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0322FD">
              <w:rPr>
                <w:rFonts w:cstheme="minorHAnsi"/>
              </w:rPr>
              <w:t>Be able to select or critique sampling techniques in the context of solving a statistical problem, including understanding that different samples can lead to different conclusions about the population.</w:t>
            </w:r>
          </w:p>
        </w:tc>
        <w:tc>
          <w:tcPr>
            <w:tcW w:w="2977" w:type="dxa"/>
          </w:tcPr>
          <w:p w:rsidR="001A2623" w:rsidRPr="002D6682" w:rsidRDefault="001A2623" w:rsidP="001A26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867B95" w:rsidTr="00F96F9B">
        <w:tc>
          <w:tcPr>
            <w:tcW w:w="1560" w:type="dxa"/>
          </w:tcPr>
          <w:p w:rsidR="00867B95" w:rsidRDefault="00867B95" w:rsidP="00867B95">
            <w:pPr>
              <w:rPr>
                <w:rFonts w:ascii="Comic Sans MS" w:hAnsi="Comic Sans MS"/>
                <w:sz w:val="20"/>
                <w:szCs w:val="20"/>
              </w:rPr>
            </w:pPr>
            <w:r>
              <w:t>Measures of Average and Spread</w:t>
            </w:r>
          </w:p>
        </w:tc>
        <w:tc>
          <w:tcPr>
            <w:tcW w:w="1276" w:type="dxa"/>
          </w:tcPr>
          <w:p w:rsidR="00867B95" w:rsidRPr="002D6682" w:rsidRDefault="00867B95" w:rsidP="00867B9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867B95" w:rsidRPr="000322FD" w:rsidRDefault="00867B95" w:rsidP="00867B95">
            <w:pPr>
              <w:pStyle w:val="Pa161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211D1E"/>
                <w:sz w:val="22"/>
                <w:szCs w:val="22"/>
              </w:rPr>
            </w:pPr>
            <w:r w:rsidRPr="000322FD">
              <w:rPr>
                <w:rFonts w:asciiTheme="minorHAnsi" w:hAnsiTheme="minorHAnsi" w:cstheme="minorHAnsi"/>
                <w:color w:val="211D1E"/>
                <w:sz w:val="22"/>
                <w:szCs w:val="22"/>
              </w:rPr>
              <w:t>Be able to calculate and interpret measures of central tendency and variation, including mean, median, mode, percentile, quartile, inter-quartile range, standard deviation and variance.</w:t>
            </w:r>
          </w:p>
          <w:p w:rsidR="00867B95" w:rsidRPr="000322FD" w:rsidRDefault="00867B95" w:rsidP="00867B95">
            <w:pPr>
              <w:pStyle w:val="Pa161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211D1E"/>
                <w:sz w:val="22"/>
                <w:szCs w:val="22"/>
              </w:rPr>
            </w:pPr>
            <w:r w:rsidRPr="000322FD">
              <w:rPr>
                <w:rFonts w:asciiTheme="minorHAnsi" w:hAnsiTheme="minorHAnsi" w:cstheme="minorHAnsi"/>
                <w:color w:val="211D1E"/>
                <w:sz w:val="22"/>
                <w:szCs w:val="22"/>
              </w:rPr>
              <w:t>Includes understanding that standard deviation is the root mean square deviation from the mean.</w:t>
            </w:r>
          </w:p>
        </w:tc>
        <w:tc>
          <w:tcPr>
            <w:tcW w:w="2977" w:type="dxa"/>
          </w:tcPr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7" w:history="1">
              <w:r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https://www.revisely.co.uk/video/M4j</w:t>
              </w:r>
            </w:hyperlink>
          </w:p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https://www.revisely.co.uk/video/6Vc</w:t>
              </w:r>
            </w:hyperlink>
          </w:p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https://www.revisely.co.uk/video/vg1</w:t>
              </w:r>
            </w:hyperlink>
          </w:p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https://www.revisely.co.uk/video/LuN</w:t>
              </w:r>
            </w:hyperlink>
          </w:p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67B95" w:rsidTr="00F96F9B">
        <w:tc>
          <w:tcPr>
            <w:tcW w:w="1560" w:type="dxa"/>
          </w:tcPr>
          <w:p w:rsidR="00867B95" w:rsidRDefault="00867B95" w:rsidP="00867B95">
            <w:r>
              <w:t>Calculations of Mean and Standard Deviation</w:t>
            </w:r>
          </w:p>
          <w:p w:rsidR="00867B95" w:rsidRPr="002D6682" w:rsidRDefault="00867B95" w:rsidP="00867B9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867B95" w:rsidRPr="002D6682" w:rsidRDefault="00867B95" w:rsidP="00867B9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867B95" w:rsidRPr="000322FD" w:rsidRDefault="00867B95" w:rsidP="00867B95">
            <w:pPr>
              <w:pStyle w:val="Pa161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211D1E"/>
                <w:sz w:val="22"/>
                <w:szCs w:val="22"/>
              </w:rPr>
            </w:pPr>
            <w:r w:rsidRPr="000322FD">
              <w:rPr>
                <w:rFonts w:asciiTheme="minorHAnsi" w:hAnsiTheme="minorHAnsi" w:cstheme="minorHAnsi"/>
                <w:color w:val="211D1E"/>
                <w:sz w:val="22"/>
                <w:szCs w:val="22"/>
              </w:rPr>
              <w:t>Be able to calculate mean and standard deviation from a list of data, from summary statistics or from a frequency distribution, using calculator statistical functions.</w:t>
            </w:r>
          </w:p>
          <w:p w:rsidR="00867B95" w:rsidRPr="000322FD" w:rsidRDefault="00867B95" w:rsidP="00867B95">
            <w:pPr>
              <w:pStyle w:val="Pa161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211D1E"/>
                <w:sz w:val="22"/>
                <w:szCs w:val="22"/>
              </w:rPr>
            </w:pPr>
            <w:r w:rsidRPr="000322FD">
              <w:rPr>
                <w:rFonts w:asciiTheme="minorHAnsi" w:hAnsiTheme="minorHAnsi" w:cstheme="minorHAnsi"/>
                <w:color w:val="211D1E"/>
                <w:sz w:val="22"/>
                <w:szCs w:val="22"/>
              </w:rPr>
              <w:t>Includes understanding that, in the case of a grouped frequency distribution, the calculated mean and standard deviation are estimates.</w:t>
            </w:r>
          </w:p>
        </w:tc>
        <w:tc>
          <w:tcPr>
            <w:tcW w:w="2977" w:type="dxa"/>
          </w:tcPr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https://www.revisely.co.uk/video/fxp</w:t>
              </w:r>
            </w:hyperlink>
          </w:p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https://www.revisely.co.uk/video/DPO</w:t>
              </w:r>
            </w:hyperlink>
          </w:p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67B95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https://www.revisely.co.uk/video/vkD</w:t>
              </w:r>
            </w:hyperlink>
          </w:p>
          <w:p w:rsidR="00867B95" w:rsidRPr="002D6682" w:rsidRDefault="00867B95" w:rsidP="00867B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67B95" w:rsidTr="00F96F9B">
        <w:tc>
          <w:tcPr>
            <w:tcW w:w="1560" w:type="dxa"/>
          </w:tcPr>
          <w:p w:rsidR="00867B95" w:rsidRDefault="00867B95" w:rsidP="00867B95">
            <w:r>
              <w:t>Kinematics</w:t>
            </w:r>
          </w:p>
        </w:tc>
        <w:tc>
          <w:tcPr>
            <w:tcW w:w="1276" w:type="dxa"/>
          </w:tcPr>
          <w:p w:rsidR="00867B95" w:rsidRPr="002D6682" w:rsidRDefault="00867B95" w:rsidP="00867B95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867B95" w:rsidRDefault="00867B95" w:rsidP="00867B95">
            <w:pPr>
              <w:pStyle w:val="ListParagraph"/>
              <w:numPr>
                <w:ilvl w:val="0"/>
                <w:numId w:val="31"/>
              </w:numPr>
            </w:pPr>
            <w:r>
              <w:t xml:space="preserve">Understand the concepts of distance and speed as scalar </w:t>
            </w:r>
            <w:r>
              <w:lastRenderedPageBreak/>
              <w:t>quantities, and of displacement, velocity and acceleration as vector quantities.</w:t>
            </w:r>
          </w:p>
          <w:p w:rsidR="00867B95" w:rsidRDefault="00867B95" w:rsidP="00867B95">
            <w:pPr>
              <w:pStyle w:val="ListParagraph"/>
              <w:numPr>
                <w:ilvl w:val="0"/>
                <w:numId w:val="31"/>
              </w:numPr>
            </w:pPr>
            <w:r>
              <w:t>Be able to sketch and interpret displacement/time (</w:t>
            </w:r>
            <w:r w:rsidRPr="00644BF0">
              <w:rPr>
                <w:i/>
              </w:rPr>
              <w:t>t, x</w:t>
            </w:r>
            <w:r>
              <w:t>) graphs and velocity/time (</w:t>
            </w:r>
            <w:r w:rsidRPr="00644BF0">
              <w:rPr>
                <w:i/>
              </w:rPr>
              <w:t>t, v</w:t>
            </w:r>
            <w:r>
              <w:t xml:space="preserve">) graphs. </w:t>
            </w:r>
          </w:p>
          <w:p w:rsidR="00867B95" w:rsidRDefault="00867B95" w:rsidP="00867B95">
            <w:pPr>
              <w:pStyle w:val="ListParagraph"/>
              <w:numPr>
                <w:ilvl w:val="0"/>
                <w:numId w:val="31"/>
              </w:numPr>
            </w:pPr>
            <w:r>
              <w:t>Be able to use the equations of linear motion (SUVAT) to solve problems including constant acceleration, including vertical motion.</w:t>
            </w:r>
          </w:p>
          <w:p w:rsidR="00867B95" w:rsidRDefault="00867B95" w:rsidP="00867B95">
            <w:pPr>
              <w:pStyle w:val="ListParagraph"/>
              <w:numPr>
                <w:ilvl w:val="0"/>
                <w:numId w:val="31"/>
              </w:numPr>
            </w:pPr>
            <w:r>
              <w:t>Be able to derive the SUVAT equations using velocity time graphs and substituting one equation into another.</w:t>
            </w:r>
          </w:p>
          <w:p w:rsidR="00867B95" w:rsidRPr="000322FD" w:rsidRDefault="00867B95" w:rsidP="00867B95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977" w:type="dxa"/>
          </w:tcPr>
          <w:p w:rsidR="00867B95" w:rsidRDefault="00867B95" w:rsidP="00867B95">
            <w:pPr>
              <w:jc w:val="center"/>
              <w:rPr>
                <w:rFonts w:ascii="Comic Sans MS" w:hAnsi="Comic Sans MS"/>
                <w:b/>
                <w:bCs/>
              </w:rPr>
            </w:pPr>
            <w:hyperlink r:id="rId24" w:history="1">
              <w:r w:rsidRPr="0039391D">
                <w:rPr>
                  <w:rStyle w:val="Hyperlink"/>
                  <w:rFonts w:ascii="Comic Sans MS" w:hAnsi="Comic Sans MS"/>
                  <w:b/>
                  <w:bCs/>
                </w:rPr>
                <w:t>https://www.revisely.co.uk/video/qYc</w:t>
              </w:r>
            </w:hyperlink>
          </w:p>
          <w:p w:rsidR="00867B95" w:rsidRDefault="00867B95" w:rsidP="00867B95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:rsidR="00867B95" w:rsidRDefault="00867B95" w:rsidP="00867B95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:rsidR="00867B95" w:rsidRDefault="00867B95" w:rsidP="00867B95">
            <w:pPr>
              <w:jc w:val="center"/>
              <w:rPr>
                <w:rFonts w:ascii="Comic Sans MS" w:hAnsi="Comic Sans MS"/>
                <w:b/>
                <w:bCs/>
              </w:rPr>
            </w:pPr>
            <w:hyperlink r:id="rId25" w:history="1">
              <w:r w:rsidRPr="0039391D">
                <w:rPr>
                  <w:rStyle w:val="Hyperlink"/>
                  <w:rFonts w:ascii="Comic Sans MS" w:hAnsi="Comic Sans MS"/>
                  <w:b/>
                  <w:bCs/>
                </w:rPr>
                <w:t>https://www.revisely.co.uk/video/OAY</w:t>
              </w:r>
            </w:hyperlink>
          </w:p>
          <w:p w:rsidR="00867B95" w:rsidRDefault="00867B95" w:rsidP="00867B95">
            <w:pPr>
              <w:jc w:val="center"/>
              <w:rPr>
                <w:rFonts w:ascii="Comic Sans MS" w:hAnsi="Comic Sans MS"/>
                <w:b/>
                <w:bCs/>
              </w:rPr>
            </w:pPr>
            <w:hyperlink r:id="rId26" w:history="1">
              <w:r w:rsidRPr="0039391D">
                <w:rPr>
                  <w:rStyle w:val="Hyperlink"/>
                  <w:rFonts w:ascii="Comic Sans MS" w:hAnsi="Comic Sans MS"/>
                  <w:b/>
                  <w:bCs/>
                </w:rPr>
                <w:t>https://www.revisely.co.uk/video/nmR</w:t>
              </w:r>
            </w:hyperlink>
          </w:p>
          <w:p w:rsidR="00867B95" w:rsidRDefault="00867B95" w:rsidP="00867B95">
            <w:pPr>
              <w:rPr>
                <w:rFonts w:ascii="Comic Sans MS" w:hAnsi="Comic Sans MS"/>
                <w:b/>
                <w:bCs/>
              </w:rPr>
            </w:pPr>
          </w:p>
          <w:p w:rsidR="00867B95" w:rsidRDefault="00867B95" w:rsidP="00867B95">
            <w:pPr>
              <w:jc w:val="center"/>
              <w:rPr>
                <w:rFonts w:ascii="Comic Sans MS" w:hAnsi="Comic Sans MS"/>
                <w:b/>
                <w:bCs/>
              </w:rPr>
            </w:pPr>
            <w:hyperlink r:id="rId27" w:history="1">
              <w:r w:rsidRPr="0039391D">
                <w:rPr>
                  <w:rStyle w:val="Hyperlink"/>
                  <w:rFonts w:ascii="Comic Sans MS" w:hAnsi="Comic Sans MS"/>
                  <w:b/>
                  <w:bCs/>
                </w:rPr>
                <w:t>https://www.revisely.co.uk/video/duA</w:t>
              </w:r>
            </w:hyperlink>
          </w:p>
          <w:p w:rsidR="00867B95" w:rsidRPr="002D6682" w:rsidRDefault="00867B95" w:rsidP="00867B95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</w:tbl>
    <w:p w:rsidR="000A1A13" w:rsidRDefault="000A1A13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0A1A13" w:rsidSect="006C492D">
      <w:headerReference w:type="default" r:id="rId28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623" w:rsidRDefault="001A2623" w:rsidP="00201DFC">
      <w:pPr>
        <w:spacing w:after="0" w:line="240" w:lineRule="auto"/>
      </w:pPr>
      <w:r>
        <w:separator/>
      </w:r>
    </w:p>
  </w:endnote>
  <w:endnote w:type="continuationSeparator" w:id="0">
    <w:p w:rsidR="001A2623" w:rsidRDefault="001A2623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623" w:rsidRDefault="001A2623" w:rsidP="00201DFC">
      <w:pPr>
        <w:spacing w:after="0" w:line="240" w:lineRule="auto"/>
      </w:pPr>
      <w:r>
        <w:separator/>
      </w:r>
    </w:p>
  </w:footnote>
  <w:footnote w:type="continuationSeparator" w:id="0">
    <w:p w:rsidR="001A2623" w:rsidRDefault="001A2623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623" w:rsidRDefault="001A262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16189"/>
    <w:multiLevelType w:val="hybridMultilevel"/>
    <w:tmpl w:val="D87C8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5485C"/>
    <w:multiLevelType w:val="hybridMultilevel"/>
    <w:tmpl w:val="6A56F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4031E"/>
    <w:multiLevelType w:val="hybridMultilevel"/>
    <w:tmpl w:val="9892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52B99"/>
    <w:multiLevelType w:val="hybridMultilevel"/>
    <w:tmpl w:val="2634F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D14B8"/>
    <w:multiLevelType w:val="hybridMultilevel"/>
    <w:tmpl w:val="F642C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42A79"/>
    <w:multiLevelType w:val="hybridMultilevel"/>
    <w:tmpl w:val="283A8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77456"/>
    <w:multiLevelType w:val="hybridMultilevel"/>
    <w:tmpl w:val="5BEE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C7D2D"/>
    <w:multiLevelType w:val="hybridMultilevel"/>
    <w:tmpl w:val="EF74B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5759A0"/>
    <w:multiLevelType w:val="hybridMultilevel"/>
    <w:tmpl w:val="1A20B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AA1FAD"/>
    <w:multiLevelType w:val="hybridMultilevel"/>
    <w:tmpl w:val="BD62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9239B0"/>
    <w:multiLevelType w:val="hybridMultilevel"/>
    <w:tmpl w:val="72D27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853B04"/>
    <w:multiLevelType w:val="hybridMultilevel"/>
    <w:tmpl w:val="B15C9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6712E"/>
    <w:multiLevelType w:val="hybridMultilevel"/>
    <w:tmpl w:val="D042F5B6"/>
    <w:lvl w:ilvl="0" w:tplc="2C60E7A2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5" w15:restartNumberingAfterBreak="0">
    <w:nsid w:val="42DA7353"/>
    <w:multiLevelType w:val="hybridMultilevel"/>
    <w:tmpl w:val="F8DE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EB4929"/>
    <w:multiLevelType w:val="hybridMultilevel"/>
    <w:tmpl w:val="2BF00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52021D"/>
    <w:multiLevelType w:val="hybridMultilevel"/>
    <w:tmpl w:val="D9D4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6B2641"/>
    <w:multiLevelType w:val="hybridMultilevel"/>
    <w:tmpl w:val="7742B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E1C97"/>
    <w:multiLevelType w:val="hybridMultilevel"/>
    <w:tmpl w:val="06D21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37E82"/>
    <w:multiLevelType w:val="hybridMultilevel"/>
    <w:tmpl w:val="282CA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07FFB"/>
    <w:multiLevelType w:val="hybridMultilevel"/>
    <w:tmpl w:val="11C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2750B0"/>
    <w:multiLevelType w:val="hybridMultilevel"/>
    <w:tmpl w:val="9134E3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8F2817"/>
    <w:multiLevelType w:val="hybridMultilevel"/>
    <w:tmpl w:val="89D40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CD6196"/>
    <w:multiLevelType w:val="hybridMultilevel"/>
    <w:tmpl w:val="47CCDA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674805"/>
    <w:multiLevelType w:val="hybridMultilevel"/>
    <w:tmpl w:val="6F42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36579C"/>
    <w:multiLevelType w:val="hybridMultilevel"/>
    <w:tmpl w:val="47B0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2"/>
  </w:num>
  <w:num w:numId="4">
    <w:abstractNumId w:val="3"/>
  </w:num>
  <w:num w:numId="5">
    <w:abstractNumId w:val="30"/>
  </w:num>
  <w:num w:numId="6">
    <w:abstractNumId w:val="27"/>
  </w:num>
  <w:num w:numId="7">
    <w:abstractNumId w:val="8"/>
  </w:num>
  <w:num w:numId="8">
    <w:abstractNumId w:val="6"/>
  </w:num>
  <w:num w:numId="9">
    <w:abstractNumId w:val="11"/>
  </w:num>
  <w:num w:numId="10">
    <w:abstractNumId w:val="1"/>
  </w:num>
  <w:num w:numId="11">
    <w:abstractNumId w:val="15"/>
  </w:num>
  <w:num w:numId="12">
    <w:abstractNumId w:val="22"/>
  </w:num>
  <w:num w:numId="13">
    <w:abstractNumId w:val="26"/>
  </w:num>
  <w:num w:numId="14">
    <w:abstractNumId w:val="29"/>
  </w:num>
  <w:num w:numId="15">
    <w:abstractNumId w:val="10"/>
  </w:num>
  <w:num w:numId="16">
    <w:abstractNumId w:val="23"/>
  </w:num>
  <w:num w:numId="17">
    <w:abstractNumId w:val="16"/>
  </w:num>
  <w:num w:numId="18">
    <w:abstractNumId w:val="19"/>
  </w:num>
  <w:num w:numId="19">
    <w:abstractNumId w:val="21"/>
  </w:num>
  <w:num w:numId="20">
    <w:abstractNumId w:val="13"/>
  </w:num>
  <w:num w:numId="21">
    <w:abstractNumId w:val="4"/>
  </w:num>
  <w:num w:numId="22">
    <w:abstractNumId w:val="14"/>
  </w:num>
  <w:num w:numId="23">
    <w:abstractNumId w:val="24"/>
  </w:num>
  <w:num w:numId="24">
    <w:abstractNumId w:val="18"/>
  </w:num>
  <w:num w:numId="25">
    <w:abstractNumId w:val="17"/>
  </w:num>
  <w:num w:numId="26">
    <w:abstractNumId w:val="25"/>
  </w:num>
  <w:num w:numId="27">
    <w:abstractNumId w:val="9"/>
  </w:num>
  <w:num w:numId="28">
    <w:abstractNumId w:val="12"/>
  </w:num>
  <w:num w:numId="29">
    <w:abstractNumId w:val="7"/>
  </w:num>
  <w:num w:numId="30">
    <w:abstractNumId w:val="0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1525"/>
    <w:rsid w:val="00022185"/>
    <w:rsid w:val="00041502"/>
    <w:rsid w:val="0008792C"/>
    <w:rsid w:val="000A1A13"/>
    <w:rsid w:val="000F1948"/>
    <w:rsid w:val="000F5A1E"/>
    <w:rsid w:val="001006FA"/>
    <w:rsid w:val="001208C5"/>
    <w:rsid w:val="001A2623"/>
    <w:rsid w:val="001A2EF3"/>
    <w:rsid w:val="00201DFC"/>
    <w:rsid w:val="00245A45"/>
    <w:rsid w:val="00273522"/>
    <w:rsid w:val="002B267E"/>
    <w:rsid w:val="002B4AB2"/>
    <w:rsid w:val="002D6682"/>
    <w:rsid w:val="002D7FC9"/>
    <w:rsid w:val="00302172"/>
    <w:rsid w:val="00346FA5"/>
    <w:rsid w:val="0035348A"/>
    <w:rsid w:val="00356E13"/>
    <w:rsid w:val="00376484"/>
    <w:rsid w:val="0038450A"/>
    <w:rsid w:val="003C6C4E"/>
    <w:rsid w:val="003E053B"/>
    <w:rsid w:val="00421946"/>
    <w:rsid w:val="00426971"/>
    <w:rsid w:val="00462089"/>
    <w:rsid w:val="00472DE2"/>
    <w:rsid w:val="00485979"/>
    <w:rsid w:val="0049390A"/>
    <w:rsid w:val="004968FE"/>
    <w:rsid w:val="004C3D23"/>
    <w:rsid w:val="004C408E"/>
    <w:rsid w:val="004F1B78"/>
    <w:rsid w:val="004F6DC3"/>
    <w:rsid w:val="005514C1"/>
    <w:rsid w:val="005936D2"/>
    <w:rsid w:val="0064104E"/>
    <w:rsid w:val="00673C5E"/>
    <w:rsid w:val="006A1B4C"/>
    <w:rsid w:val="006C2BF2"/>
    <w:rsid w:val="006C492D"/>
    <w:rsid w:val="006D7C37"/>
    <w:rsid w:val="006E6034"/>
    <w:rsid w:val="0071200E"/>
    <w:rsid w:val="007365AD"/>
    <w:rsid w:val="00760AC9"/>
    <w:rsid w:val="007643C0"/>
    <w:rsid w:val="007C651E"/>
    <w:rsid w:val="007D4364"/>
    <w:rsid w:val="007D6062"/>
    <w:rsid w:val="007E1D71"/>
    <w:rsid w:val="007F0AD1"/>
    <w:rsid w:val="00837C96"/>
    <w:rsid w:val="00850215"/>
    <w:rsid w:val="00867B95"/>
    <w:rsid w:val="00871733"/>
    <w:rsid w:val="00874548"/>
    <w:rsid w:val="008A0848"/>
    <w:rsid w:val="008F5736"/>
    <w:rsid w:val="00903B99"/>
    <w:rsid w:val="0092793E"/>
    <w:rsid w:val="0095295A"/>
    <w:rsid w:val="00955A16"/>
    <w:rsid w:val="009A2C09"/>
    <w:rsid w:val="009A528E"/>
    <w:rsid w:val="009C029B"/>
    <w:rsid w:val="009E4A23"/>
    <w:rsid w:val="00A13463"/>
    <w:rsid w:val="00A15507"/>
    <w:rsid w:val="00A3626E"/>
    <w:rsid w:val="00A471F9"/>
    <w:rsid w:val="00A55772"/>
    <w:rsid w:val="00A87E62"/>
    <w:rsid w:val="00AC12E7"/>
    <w:rsid w:val="00B61C5A"/>
    <w:rsid w:val="00B90880"/>
    <w:rsid w:val="00C176FB"/>
    <w:rsid w:val="00C91A4F"/>
    <w:rsid w:val="00CC123E"/>
    <w:rsid w:val="00CC25CE"/>
    <w:rsid w:val="00D24E36"/>
    <w:rsid w:val="00DD0529"/>
    <w:rsid w:val="00DE6764"/>
    <w:rsid w:val="00E1165E"/>
    <w:rsid w:val="00E14E1E"/>
    <w:rsid w:val="00E4425A"/>
    <w:rsid w:val="00E6172B"/>
    <w:rsid w:val="00E77A1A"/>
    <w:rsid w:val="00E83606"/>
    <w:rsid w:val="00EC2FEB"/>
    <w:rsid w:val="00ED54EF"/>
    <w:rsid w:val="00F96F9B"/>
    <w:rsid w:val="00FC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066A4D6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  <w:style w:type="character" w:styleId="UnresolvedMention">
    <w:name w:val="Unresolved Mention"/>
    <w:basedOn w:val="DefaultParagraphFont"/>
    <w:uiPriority w:val="99"/>
    <w:semiHidden/>
    <w:unhideWhenUsed/>
    <w:rsid w:val="004F6DC3"/>
    <w:rPr>
      <w:color w:val="605E5C"/>
      <w:shd w:val="clear" w:color="auto" w:fill="E1DFDD"/>
    </w:rPr>
  </w:style>
  <w:style w:type="paragraph" w:customStyle="1" w:styleId="Pa161">
    <w:name w:val="Pa16+1"/>
    <w:basedOn w:val="Normal"/>
    <w:next w:val="Normal"/>
    <w:uiPriority w:val="99"/>
    <w:rsid w:val="00867B95"/>
    <w:pPr>
      <w:autoSpaceDE w:val="0"/>
      <w:autoSpaceDN w:val="0"/>
      <w:adjustRightInd w:val="0"/>
      <w:spacing w:after="0" w:line="221" w:lineRule="atLeast"/>
    </w:pPr>
    <w:rPr>
      <w:rFonts w:ascii="Calibri" w:eastAsia="Times New Roman" w:hAnsi="Calibri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38870309/2d9c00fbde" TargetMode="External"/><Relationship Id="rId13" Type="http://schemas.openxmlformats.org/officeDocument/2006/relationships/hyperlink" Target="https://vimeo.com/440597424/eae86205cb" TargetMode="External"/><Relationship Id="rId18" Type="http://schemas.openxmlformats.org/officeDocument/2006/relationships/hyperlink" Target="https://www.revisely.co.uk/video/6Vc" TargetMode="External"/><Relationship Id="rId26" Type="http://schemas.openxmlformats.org/officeDocument/2006/relationships/hyperlink" Target="https://www.revisely.co.uk/video/nm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visely.co.uk/video/fxp" TargetMode="External"/><Relationship Id="rId7" Type="http://schemas.openxmlformats.org/officeDocument/2006/relationships/hyperlink" Target="https://vimeo.com/538870227/e8ec0dfa83" TargetMode="External"/><Relationship Id="rId12" Type="http://schemas.openxmlformats.org/officeDocument/2006/relationships/hyperlink" Target="https://vimeo.com/440597376/3defa4956a" TargetMode="External"/><Relationship Id="rId17" Type="http://schemas.openxmlformats.org/officeDocument/2006/relationships/hyperlink" Target="https://www.revisely.co.uk/video/M4j" TargetMode="External"/><Relationship Id="rId25" Type="http://schemas.openxmlformats.org/officeDocument/2006/relationships/hyperlink" Target="https://www.revisely.co.uk/video/OAY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meo.com/441319885/85fea13e1c" TargetMode="External"/><Relationship Id="rId20" Type="http://schemas.openxmlformats.org/officeDocument/2006/relationships/hyperlink" Target="https://www.revisely.co.uk/video/LuN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meo.com/440597334/4853585878" TargetMode="External"/><Relationship Id="rId24" Type="http://schemas.openxmlformats.org/officeDocument/2006/relationships/hyperlink" Target="https://www.revisely.co.uk/video/qY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imeo.com/440659971/9d936aab18" TargetMode="External"/><Relationship Id="rId23" Type="http://schemas.openxmlformats.org/officeDocument/2006/relationships/hyperlink" Target="https://www.revisely.co.uk/video/vkD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vimeo.com/440597227/78a0e6e1be" TargetMode="External"/><Relationship Id="rId19" Type="http://schemas.openxmlformats.org/officeDocument/2006/relationships/hyperlink" Target="https://www.revisely.co.uk/video/vg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538870414/f67a28bf47" TargetMode="External"/><Relationship Id="rId14" Type="http://schemas.openxmlformats.org/officeDocument/2006/relationships/hyperlink" Target="https://vimeo.com/440597478/c8225f77a0" TargetMode="External"/><Relationship Id="rId22" Type="http://schemas.openxmlformats.org/officeDocument/2006/relationships/hyperlink" Target="https://www.revisely.co.uk/video/DPO" TargetMode="External"/><Relationship Id="rId27" Type="http://schemas.openxmlformats.org/officeDocument/2006/relationships/hyperlink" Target="https://www.revisely.co.uk/video/duA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N Gorman (St Ambrose College)</dc:creator>
  <cp:lastModifiedBy>Mr N Gorman (St Ambrose College)</cp:lastModifiedBy>
  <cp:revision>4</cp:revision>
  <cp:lastPrinted>2018-10-05T06:51:00Z</cp:lastPrinted>
  <dcterms:created xsi:type="dcterms:W3CDTF">2024-06-14T11:18:00Z</dcterms:created>
  <dcterms:modified xsi:type="dcterms:W3CDTF">2024-06-14T12:09:00Z</dcterms:modified>
</cp:coreProperties>
</file>