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7D67" w:rsidRPr="00F62083" w:rsidRDefault="002B07D1">
      <w:pPr>
        <w:rPr>
          <w:rFonts w:cstheme="minorHAnsi"/>
          <w:b/>
          <w:sz w:val="20"/>
          <w:szCs w:val="18"/>
          <w:u w:val="single"/>
        </w:rPr>
      </w:pPr>
      <w:r w:rsidRPr="00896849">
        <w:rPr>
          <w:rFonts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087AF6AD" wp14:editId="7055FAB9">
                <wp:simplePos x="0" y="0"/>
                <wp:positionH relativeFrom="column">
                  <wp:posOffset>2800830</wp:posOffset>
                </wp:positionH>
                <wp:positionV relativeFrom="paragraph">
                  <wp:posOffset>257415</wp:posOffset>
                </wp:positionV>
                <wp:extent cx="2289842" cy="2820040"/>
                <wp:effectExtent l="0" t="0" r="15240" b="18415"/>
                <wp:wrapNone/>
                <wp:docPr id="3" name="Rounded Rectangle 3"/>
                <wp:cNvGraphicFramePr/>
                <a:graphic xmlns:a="http://schemas.openxmlformats.org/drawingml/2006/main">
                  <a:graphicData uri="http://schemas.microsoft.com/office/word/2010/wordprocessingShape">
                    <wps:wsp>
                      <wps:cNvSpPr/>
                      <wps:spPr>
                        <a:xfrm>
                          <a:off x="0" y="0"/>
                          <a:ext cx="2289842" cy="2820040"/>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EA5B86" w:rsidRPr="002B07D1" w:rsidRDefault="00EA5B86" w:rsidP="002E6DEB">
                            <w:pPr>
                              <w:spacing w:after="0" w:line="240" w:lineRule="auto"/>
                              <w:rPr>
                                <w:rFonts w:asciiTheme="majorHAnsi" w:hAnsiTheme="majorHAnsi"/>
                                <w:b/>
                                <w:u w:val="single"/>
                              </w:rPr>
                            </w:pPr>
                            <w:r w:rsidRPr="002B07D1">
                              <w:rPr>
                                <w:rFonts w:asciiTheme="majorHAnsi" w:hAnsiTheme="majorHAnsi"/>
                                <w:b/>
                                <w:u w:val="single"/>
                              </w:rPr>
                              <w:t>Wider reading and online resources</w:t>
                            </w:r>
                          </w:p>
                          <w:p w:rsidR="00EA5B86" w:rsidRPr="002B07D1" w:rsidRDefault="00EA5B86" w:rsidP="002E6DEB">
                            <w:pPr>
                              <w:spacing w:after="0" w:line="240" w:lineRule="auto"/>
                              <w:rPr>
                                <w:rFonts w:asciiTheme="majorHAnsi" w:hAnsiTheme="majorHAnsi"/>
                                <w:b/>
                                <w:u w:val="single"/>
                              </w:rPr>
                            </w:pPr>
                          </w:p>
                          <w:p w:rsidR="00EA5B86" w:rsidRPr="002B07D1" w:rsidRDefault="00575BC4" w:rsidP="002E6DEB">
                            <w:pPr>
                              <w:pStyle w:val="ListParagraph"/>
                              <w:numPr>
                                <w:ilvl w:val="0"/>
                                <w:numId w:val="1"/>
                              </w:numPr>
                              <w:spacing w:line="240" w:lineRule="auto"/>
                              <w:rPr>
                                <w:rFonts w:asciiTheme="majorHAnsi" w:hAnsiTheme="majorHAnsi"/>
                              </w:rPr>
                            </w:pPr>
                            <w:hyperlink r:id="rId5" w:history="1">
                              <w:r w:rsidR="00EA5B86" w:rsidRPr="002B07D1">
                                <w:rPr>
                                  <w:rStyle w:val="Hyperlink"/>
                                  <w:rFonts w:asciiTheme="majorHAnsi" w:hAnsiTheme="majorHAnsi"/>
                                </w:rPr>
                                <w:t>https://www.rsc.org.uk/the-merchant-of-venice/learning</w:t>
                              </w:r>
                            </w:hyperlink>
                            <w:r w:rsidR="00EA5B86" w:rsidRPr="002B07D1">
                              <w:rPr>
                                <w:rFonts w:asciiTheme="majorHAnsi" w:hAnsiTheme="majorHAnsi"/>
                              </w:rPr>
                              <w:t xml:space="preserve"> </w:t>
                            </w:r>
                          </w:p>
                          <w:p w:rsidR="00EA5B86" w:rsidRPr="002B07D1" w:rsidRDefault="00EA5B86" w:rsidP="002E6DEB">
                            <w:pPr>
                              <w:pStyle w:val="ListParagraph"/>
                              <w:numPr>
                                <w:ilvl w:val="0"/>
                                <w:numId w:val="1"/>
                              </w:numPr>
                              <w:spacing w:line="240" w:lineRule="auto"/>
                              <w:rPr>
                                <w:rFonts w:asciiTheme="majorHAnsi" w:hAnsiTheme="majorHAnsi"/>
                              </w:rPr>
                            </w:pPr>
                            <w:r w:rsidRPr="002B07D1">
                              <w:rPr>
                                <w:rFonts w:asciiTheme="majorHAnsi" w:hAnsiTheme="majorHAnsi"/>
                              </w:rPr>
                              <w:t xml:space="preserve">Shapiro, James S. </w:t>
                            </w:r>
                            <w:r w:rsidRPr="002B07D1">
                              <w:rPr>
                                <w:rFonts w:asciiTheme="majorHAnsi" w:hAnsiTheme="majorHAnsi"/>
                                <w:i/>
                              </w:rPr>
                              <w:t>Shakespeare and the Jews</w:t>
                            </w:r>
                            <w:r w:rsidRPr="002B07D1">
                              <w:rPr>
                                <w:rFonts w:asciiTheme="majorHAnsi" w:hAnsiTheme="majorHAnsi"/>
                              </w:rPr>
                              <w:t xml:space="preserve"> </w:t>
                            </w:r>
                          </w:p>
                          <w:p w:rsidR="00EA5B86" w:rsidRPr="002B07D1" w:rsidRDefault="00EA5B86" w:rsidP="002E6DEB">
                            <w:pPr>
                              <w:pStyle w:val="ListParagraph"/>
                              <w:numPr>
                                <w:ilvl w:val="0"/>
                                <w:numId w:val="1"/>
                              </w:numPr>
                              <w:spacing w:line="240" w:lineRule="auto"/>
                              <w:rPr>
                                <w:rFonts w:asciiTheme="majorHAnsi" w:hAnsiTheme="majorHAnsi"/>
                              </w:rPr>
                            </w:pPr>
                            <w:r w:rsidRPr="002B07D1">
                              <w:rPr>
                                <w:rFonts w:asciiTheme="majorHAnsi" w:hAnsiTheme="majorHAnsi"/>
                              </w:rPr>
                              <w:t xml:space="preserve">Spencer, Christopher. </w:t>
                            </w:r>
                            <w:r w:rsidRPr="002B07D1">
                              <w:rPr>
                                <w:rFonts w:asciiTheme="majorHAnsi" w:hAnsiTheme="majorHAnsi"/>
                                <w:i/>
                              </w:rPr>
                              <w:t>The Genesis of Shakespeare’s Merchant of Venice</w:t>
                            </w:r>
                          </w:p>
                          <w:p w:rsidR="00EA5B86" w:rsidRPr="002B07D1" w:rsidRDefault="00EA5B86" w:rsidP="002E6DEB">
                            <w:pPr>
                              <w:pStyle w:val="ListParagraph"/>
                              <w:numPr>
                                <w:ilvl w:val="0"/>
                                <w:numId w:val="1"/>
                              </w:numPr>
                              <w:spacing w:line="240" w:lineRule="auto"/>
                              <w:rPr>
                                <w:rFonts w:asciiTheme="majorHAnsi" w:hAnsiTheme="majorHAnsi"/>
                              </w:rPr>
                            </w:pPr>
                            <w:r w:rsidRPr="002B07D1">
                              <w:rPr>
                                <w:rFonts w:asciiTheme="majorHAnsi" w:hAnsiTheme="majorHAnsi"/>
                              </w:rPr>
                              <w:t xml:space="preserve">Smith, Emma. </w:t>
                            </w:r>
                            <w:r w:rsidRPr="002B07D1">
                              <w:rPr>
                                <w:rFonts w:asciiTheme="majorHAnsi" w:hAnsiTheme="majorHAnsi"/>
                                <w:i/>
                              </w:rPr>
                              <w:t>The Cambridge Introduction to Shakespeare</w:t>
                            </w:r>
                          </w:p>
                          <w:p w:rsidR="00EA5B86" w:rsidRPr="002B07D1" w:rsidRDefault="00EA5B86" w:rsidP="009650C8">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7AF6AD" id="Rounded Rectangle 3" o:spid="_x0000_s1026" style="position:absolute;margin-left:220.55pt;margin-top:20.25pt;width:180.3pt;height:222.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" fillcolor="yellow" strokecolor="windowText" strokeweight="2pt">
                <v:fill opacity="10537f"/>
                <v:stroke opacity="19789f"/>
                <v:textbox>
                  <w:txbxContent>
                    <w:p w:rsidR="00EA5B86" w:rsidRPr="002B07D1" w:rsidRDefault="00EA5B86" w:rsidP="002E6DEB">
                      <w:pPr>
                        <w:spacing w:after="0" w:line="240" w:lineRule="auto"/>
                        <w:rPr>
                          <w:rFonts w:asciiTheme="majorHAnsi" w:hAnsiTheme="majorHAnsi"/>
                          <w:b/>
                          <w:u w:val="single"/>
                        </w:rPr>
                      </w:pPr>
                      <w:r w:rsidRPr="002B07D1">
                        <w:rPr>
                          <w:rFonts w:asciiTheme="majorHAnsi" w:hAnsiTheme="majorHAnsi"/>
                          <w:b/>
                          <w:u w:val="single"/>
                        </w:rPr>
                        <w:t>Wider reading and online resources</w:t>
                      </w:r>
                    </w:p>
                    <w:p w:rsidR="00EA5B86" w:rsidRPr="002B07D1" w:rsidRDefault="00EA5B86" w:rsidP="002E6DEB">
                      <w:pPr>
                        <w:spacing w:after="0" w:line="240" w:lineRule="auto"/>
                        <w:rPr>
                          <w:rFonts w:asciiTheme="majorHAnsi" w:hAnsiTheme="majorHAnsi"/>
                          <w:b/>
                          <w:u w:val="single"/>
                        </w:rPr>
                      </w:pPr>
                    </w:p>
                    <w:p w:rsidR="00EA5B86" w:rsidRPr="002B07D1" w:rsidRDefault="00575BC4" w:rsidP="002E6DEB">
                      <w:pPr>
                        <w:pStyle w:val="ListParagraph"/>
                        <w:numPr>
                          <w:ilvl w:val="0"/>
                          <w:numId w:val="1"/>
                        </w:numPr>
                        <w:spacing w:line="240" w:lineRule="auto"/>
                        <w:rPr>
                          <w:rFonts w:asciiTheme="majorHAnsi" w:hAnsiTheme="majorHAnsi"/>
                        </w:rPr>
                      </w:pPr>
                      <w:hyperlink r:id="rId6" w:history="1">
                        <w:r w:rsidR="00EA5B86" w:rsidRPr="002B07D1">
                          <w:rPr>
                            <w:rStyle w:val="Hyperlink"/>
                            <w:rFonts w:asciiTheme="majorHAnsi" w:hAnsiTheme="majorHAnsi"/>
                          </w:rPr>
                          <w:t>https://www.rsc.org.uk/the-merchant-of-venice/learning</w:t>
                        </w:r>
                      </w:hyperlink>
                      <w:r w:rsidR="00EA5B86" w:rsidRPr="002B07D1">
                        <w:rPr>
                          <w:rFonts w:asciiTheme="majorHAnsi" w:hAnsiTheme="majorHAnsi"/>
                        </w:rPr>
                        <w:t xml:space="preserve"> </w:t>
                      </w:r>
                    </w:p>
                    <w:p w:rsidR="00EA5B86" w:rsidRPr="002B07D1" w:rsidRDefault="00EA5B86" w:rsidP="002E6DEB">
                      <w:pPr>
                        <w:pStyle w:val="ListParagraph"/>
                        <w:numPr>
                          <w:ilvl w:val="0"/>
                          <w:numId w:val="1"/>
                        </w:numPr>
                        <w:spacing w:line="240" w:lineRule="auto"/>
                        <w:rPr>
                          <w:rFonts w:asciiTheme="majorHAnsi" w:hAnsiTheme="majorHAnsi"/>
                        </w:rPr>
                      </w:pPr>
                      <w:r w:rsidRPr="002B07D1">
                        <w:rPr>
                          <w:rFonts w:asciiTheme="majorHAnsi" w:hAnsiTheme="majorHAnsi"/>
                        </w:rPr>
                        <w:t xml:space="preserve">Shapiro, James S. </w:t>
                      </w:r>
                      <w:r w:rsidRPr="002B07D1">
                        <w:rPr>
                          <w:rFonts w:asciiTheme="majorHAnsi" w:hAnsiTheme="majorHAnsi"/>
                          <w:i/>
                        </w:rPr>
                        <w:t>Shakespeare and the Jews</w:t>
                      </w:r>
                      <w:r w:rsidRPr="002B07D1">
                        <w:rPr>
                          <w:rFonts w:asciiTheme="majorHAnsi" w:hAnsiTheme="majorHAnsi"/>
                        </w:rPr>
                        <w:t xml:space="preserve"> </w:t>
                      </w:r>
                    </w:p>
                    <w:p w:rsidR="00EA5B86" w:rsidRPr="002B07D1" w:rsidRDefault="00EA5B86" w:rsidP="002E6DEB">
                      <w:pPr>
                        <w:pStyle w:val="ListParagraph"/>
                        <w:numPr>
                          <w:ilvl w:val="0"/>
                          <w:numId w:val="1"/>
                        </w:numPr>
                        <w:spacing w:line="240" w:lineRule="auto"/>
                        <w:rPr>
                          <w:rFonts w:asciiTheme="majorHAnsi" w:hAnsiTheme="majorHAnsi"/>
                        </w:rPr>
                      </w:pPr>
                      <w:r w:rsidRPr="002B07D1">
                        <w:rPr>
                          <w:rFonts w:asciiTheme="majorHAnsi" w:hAnsiTheme="majorHAnsi"/>
                        </w:rPr>
                        <w:t xml:space="preserve">Spencer, Christopher. </w:t>
                      </w:r>
                      <w:r w:rsidRPr="002B07D1">
                        <w:rPr>
                          <w:rFonts w:asciiTheme="majorHAnsi" w:hAnsiTheme="majorHAnsi"/>
                          <w:i/>
                        </w:rPr>
                        <w:t>The Genesis of Shakespeare’s Merchant of Venice</w:t>
                      </w:r>
                    </w:p>
                    <w:p w:rsidR="00EA5B86" w:rsidRPr="002B07D1" w:rsidRDefault="00EA5B86" w:rsidP="002E6DEB">
                      <w:pPr>
                        <w:pStyle w:val="ListParagraph"/>
                        <w:numPr>
                          <w:ilvl w:val="0"/>
                          <w:numId w:val="1"/>
                        </w:numPr>
                        <w:spacing w:line="240" w:lineRule="auto"/>
                        <w:rPr>
                          <w:rFonts w:asciiTheme="majorHAnsi" w:hAnsiTheme="majorHAnsi"/>
                        </w:rPr>
                      </w:pPr>
                      <w:r w:rsidRPr="002B07D1">
                        <w:rPr>
                          <w:rFonts w:asciiTheme="majorHAnsi" w:hAnsiTheme="majorHAnsi"/>
                        </w:rPr>
                        <w:t xml:space="preserve">Smith, Emma. </w:t>
                      </w:r>
                      <w:r w:rsidRPr="002B07D1">
                        <w:rPr>
                          <w:rFonts w:asciiTheme="majorHAnsi" w:hAnsiTheme="majorHAnsi"/>
                          <w:i/>
                        </w:rPr>
                        <w:t>The Cambridge Introduction to Shakespeare</w:t>
                      </w:r>
                    </w:p>
                    <w:p w:rsidR="00EA5B86" w:rsidRPr="002B07D1" w:rsidRDefault="00EA5B86" w:rsidP="009650C8">
                      <w:pPr>
                        <w:spacing w:line="360" w:lineRule="auto"/>
                        <w:rPr>
                          <w:color w:val="000000" w:themeColor="text1"/>
                          <w:u w:val="single"/>
                        </w:rPr>
                      </w:pPr>
                    </w:p>
                  </w:txbxContent>
                </v:textbox>
              </v:roundrect>
            </w:pict>
          </mc:Fallback>
        </mc:AlternateContent>
      </w:r>
      <w:r w:rsidR="00EA5B86" w:rsidRPr="00896849">
        <w:rPr>
          <w:rFonts w:cstheme="minorHAnsi"/>
          <w:b/>
          <w:noProof/>
          <w:sz w:val="18"/>
          <w:szCs w:val="18"/>
          <w:u w:val="single"/>
          <w:lang w:eastAsia="en-GB"/>
        </w:rPr>
        <mc:AlternateContent>
          <mc:Choice Requires="wps">
            <w:drawing>
              <wp:anchor distT="0" distB="0" distL="114300" distR="114300" simplePos="0" relativeHeight="251666432" behindDoc="0" locked="0" layoutInCell="1" allowOverlap="1" wp14:anchorId="3D73C7E2" wp14:editId="1DC7ED4A">
                <wp:simplePos x="0" y="0"/>
                <wp:positionH relativeFrom="column">
                  <wp:posOffset>5467351</wp:posOffset>
                </wp:positionH>
                <wp:positionV relativeFrom="paragraph">
                  <wp:posOffset>9525</wp:posOffset>
                </wp:positionV>
                <wp:extent cx="4375150" cy="6600190"/>
                <wp:effectExtent l="0" t="0" r="25400" b="10160"/>
                <wp:wrapNone/>
                <wp:docPr id="5" name="Rounded Rectangle 5"/>
                <wp:cNvGraphicFramePr/>
                <a:graphic xmlns:a="http://schemas.openxmlformats.org/drawingml/2006/main">
                  <a:graphicData uri="http://schemas.microsoft.com/office/word/2010/wordprocessingShape">
                    <wps:wsp>
                      <wps:cNvSpPr/>
                      <wps:spPr>
                        <a:xfrm>
                          <a:off x="0" y="0"/>
                          <a:ext cx="4375150" cy="6600190"/>
                        </a:xfrm>
                        <a:prstGeom prst="roundRect">
                          <a:avLst/>
                        </a:prstGeom>
                        <a:solidFill>
                          <a:srgbClr val="FF0000">
                            <a:alpha val="16000"/>
                          </a:srgbClr>
                        </a:solidFill>
                        <a:ln w="25400" cap="flat" cmpd="sng" algn="ctr">
                          <a:solidFill>
                            <a:sysClr val="windowText" lastClr="000000">
                              <a:alpha val="30000"/>
                            </a:sysClr>
                          </a:solidFill>
                          <a:prstDash val="solid"/>
                        </a:ln>
                        <a:effectLst/>
                      </wps:spPr>
                      <wps:txbx>
                        <w:txbxContent>
                          <w:p w:rsidR="00EA5B86" w:rsidRPr="002B07D1" w:rsidRDefault="00EA5B86" w:rsidP="00174C5D">
                            <w:pPr>
                              <w:spacing w:after="0" w:line="240" w:lineRule="auto"/>
                              <w:rPr>
                                <w:rFonts w:ascii="Calibri Light" w:hAnsi="Calibri Light" w:cs="Calibri Light"/>
                                <w:b/>
                                <w:color w:val="000000" w:themeColor="text1"/>
                                <w:sz w:val="24"/>
                                <w:szCs w:val="24"/>
                                <w:u w:val="single"/>
                              </w:rPr>
                            </w:pPr>
                            <w:r w:rsidRPr="002B07D1">
                              <w:rPr>
                                <w:rFonts w:ascii="Calibri Light" w:hAnsi="Calibri Light" w:cs="Calibri Light"/>
                                <w:b/>
                                <w:color w:val="000000" w:themeColor="text1"/>
                                <w:sz w:val="24"/>
                                <w:szCs w:val="24"/>
                                <w:u w:val="single"/>
                              </w:rPr>
                              <w:t xml:space="preserve">Key terms: </w:t>
                            </w:r>
                          </w:p>
                          <w:p w:rsidR="00EA5B86" w:rsidRPr="002B07D1" w:rsidRDefault="00EA5B86" w:rsidP="00EA5B86">
                            <w:pPr>
                              <w:pStyle w:val="NormalWeb"/>
                              <w:rPr>
                                <w:rFonts w:ascii="Calibri Light" w:hAnsi="Calibri Light" w:cs="Calibri Light"/>
                              </w:rPr>
                            </w:pPr>
                            <w:r w:rsidRPr="002B07D1">
                              <w:rPr>
                                <w:rStyle w:val="Strong"/>
                                <w:rFonts w:ascii="Calibri Light" w:hAnsi="Calibri Light" w:cs="Calibri Light"/>
                              </w:rPr>
                              <w:t>Usury</w:t>
                            </w:r>
                            <w:r w:rsidRPr="002B07D1">
                              <w:rPr>
                                <w:rFonts w:ascii="Calibri Light" w:hAnsi="Calibri Light" w:cs="Calibri Light"/>
                              </w:rPr>
                              <w:t>: Lending money and charging very high interest rates, which makes it hard for the borrower to pay back the loan.</w:t>
                            </w:r>
                          </w:p>
                          <w:p w:rsidR="00EA5B86" w:rsidRPr="002B07D1" w:rsidRDefault="00EA5B86" w:rsidP="00EA5B86">
                            <w:pPr>
                              <w:pStyle w:val="NormalWeb"/>
                              <w:rPr>
                                <w:rFonts w:ascii="Calibri Light" w:hAnsi="Calibri Light" w:cs="Calibri Light"/>
                              </w:rPr>
                            </w:pPr>
                            <w:r w:rsidRPr="002B07D1">
                              <w:rPr>
                                <w:rStyle w:val="Strong"/>
                                <w:rFonts w:ascii="Calibri Light" w:hAnsi="Calibri Light" w:cs="Calibri Light"/>
                              </w:rPr>
                              <w:t>Antisemitism</w:t>
                            </w:r>
                            <w:r w:rsidRPr="002B07D1">
                              <w:rPr>
                                <w:rFonts w:ascii="Calibri Light" w:hAnsi="Calibri Light" w:cs="Calibri Light"/>
                              </w:rPr>
                              <w:t>: Hatred, discrimination, or unfair treatment towards Jewish people because of their religion or culture.</w:t>
                            </w:r>
                          </w:p>
                          <w:p w:rsidR="00EA5B86" w:rsidRPr="002B07D1" w:rsidRDefault="00EA5B86" w:rsidP="00EA5B86">
                            <w:pPr>
                              <w:pStyle w:val="NormalWeb"/>
                              <w:rPr>
                                <w:rFonts w:ascii="Calibri Light" w:hAnsi="Calibri Light" w:cs="Calibri Light"/>
                              </w:rPr>
                            </w:pPr>
                            <w:r w:rsidRPr="002B07D1">
                              <w:rPr>
                                <w:rStyle w:val="Strong"/>
                                <w:rFonts w:ascii="Calibri Light" w:hAnsi="Calibri Light" w:cs="Calibri Light"/>
                              </w:rPr>
                              <w:t>Aside</w:t>
                            </w:r>
                            <w:r w:rsidRPr="002B07D1">
                              <w:rPr>
                                <w:rFonts w:ascii="Calibri Light" w:hAnsi="Calibri Light" w:cs="Calibri Light"/>
                              </w:rPr>
                              <w:t>: In a play, it's when a character speaks directly to the audience or to themselves, but the other characters on stage don’t hear it.</w:t>
                            </w:r>
                          </w:p>
                          <w:p w:rsidR="002B07D1" w:rsidRDefault="00EA5B86" w:rsidP="00EA5B86">
                            <w:pPr>
                              <w:pStyle w:val="NormalWeb"/>
                              <w:rPr>
                                <w:rFonts w:ascii="Calibri Light" w:hAnsi="Calibri Light" w:cs="Calibri Light"/>
                              </w:rPr>
                            </w:pPr>
                            <w:r w:rsidRPr="002B07D1">
                              <w:rPr>
                                <w:rStyle w:val="Strong"/>
                                <w:rFonts w:ascii="Calibri Light" w:hAnsi="Calibri Light" w:cs="Calibri Light"/>
                              </w:rPr>
                              <w:t>Soliloquy</w:t>
                            </w:r>
                            <w:r w:rsidRPr="002B07D1">
                              <w:rPr>
                                <w:rFonts w:ascii="Calibri Light" w:hAnsi="Calibri Light" w:cs="Calibri Light"/>
                              </w:rPr>
                              <w:t>: A long speech in a play where a character talks to themselves, sharing their thoughts and feelings with the audience.</w:t>
                            </w:r>
                          </w:p>
                          <w:p w:rsidR="00EA5B86" w:rsidRPr="002B07D1" w:rsidRDefault="00EA5B86" w:rsidP="00EA5B86">
                            <w:pPr>
                              <w:pStyle w:val="NormalWeb"/>
                              <w:rPr>
                                <w:rFonts w:ascii="Calibri Light" w:hAnsi="Calibri Light" w:cs="Calibri Light"/>
                              </w:rPr>
                            </w:pPr>
                            <w:r w:rsidRPr="002B07D1">
                              <w:rPr>
                                <w:rStyle w:val="Strong"/>
                                <w:rFonts w:ascii="Calibri Light" w:hAnsi="Calibri Light" w:cs="Calibri Light"/>
                              </w:rPr>
                              <w:t>Casket</w:t>
                            </w:r>
                            <w:r w:rsidRPr="002B07D1">
                              <w:rPr>
                                <w:rFonts w:ascii="Calibri Light" w:hAnsi="Calibri Light" w:cs="Calibri Light"/>
                              </w:rPr>
                              <w:t>: A fancy box, often used to hold valuable things. In some stories, like "The Merchant of Venice," it's used to hold a special message or treasure.</w:t>
                            </w:r>
                          </w:p>
                          <w:p w:rsidR="00EA5B86" w:rsidRPr="002B07D1" w:rsidRDefault="00EA5B86" w:rsidP="00EA5B86">
                            <w:pPr>
                              <w:pStyle w:val="NormalWeb"/>
                              <w:rPr>
                                <w:rFonts w:ascii="Calibri Light" w:hAnsi="Calibri Light" w:cs="Calibri Light"/>
                              </w:rPr>
                            </w:pPr>
                            <w:r w:rsidRPr="002B07D1">
                              <w:rPr>
                                <w:rStyle w:val="Strong"/>
                                <w:rFonts w:ascii="Calibri Light" w:hAnsi="Calibri Light" w:cs="Calibri Light"/>
                              </w:rPr>
                              <w:t>Forfeit</w:t>
                            </w:r>
                            <w:r w:rsidRPr="002B07D1">
                              <w:rPr>
                                <w:rFonts w:ascii="Calibri Light" w:hAnsi="Calibri Light" w:cs="Calibri Light"/>
                              </w:rPr>
                              <w:t>: To lose something or give it up, often as a punishment for doing something wrong or breaking a rule.</w:t>
                            </w:r>
                          </w:p>
                          <w:p w:rsidR="00EA5B86" w:rsidRPr="002B07D1" w:rsidRDefault="00EA5B86" w:rsidP="00EA5B86">
                            <w:pPr>
                              <w:pStyle w:val="NormalWeb"/>
                              <w:rPr>
                                <w:rFonts w:ascii="Calibri Light" w:hAnsi="Calibri Light" w:cs="Calibri Light"/>
                              </w:rPr>
                            </w:pPr>
                            <w:r w:rsidRPr="002B07D1">
                              <w:rPr>
                                <w:rStyle w:val="Strong"/>
                                <w:rFonts w:ascii="Calibri Light" w:hAnsi="Calibri Light" w:cs="Calibri Light"/>
                              </w:rPr>
                              <w:t>Patriarch</w:t>
                            </w:r>
                            <w:r w:rsidRPr="002B07D1">
                              <w:rPr>
                                <w:rFonts w:ascii="Calibri Light" w:hAnsi="Calibri Light" w:cs="Calibri Light"/>
                              </w:rPr>
                              <w:t>: The male head or leader of a family or group, often the father or an older male relative.</w:t>
                            </w:r>
                          </w:p>
                          <w:p w:rsidR="00EA5B86" w:rsidRPr="002B07D1" w:rsidRDefault="002B07D1" w:rsidP="00EA5B86">
                            <w:pPr>
                              <w:pStyle w:val="NormalWeb"/>
                              <w:rPr>
                                <w:rFonts w:ascii="Calibri Light" w:hAnsi="Calibri Light" w:cs="Calibri Light"/>
                              </w:rPr>
                            </w:pPr>
                            <w:r w:rsidRPr="002B07D1">
                              <w:rPr>
                                <w:rFonts w:ascii="Calibri Light" w:hAnsi="Calibri Light" w:cs="Calibri Light"/>
                                <w:b/>
                              </w:rPr>
                              <w:t>R</w:t>
                            </w:r>
                            <w:r w:rsidR="00EA5B86" w:rsidRPr="002B07D1">
                              <w:rPr>
                                <w:rStyle w:val="Strong"/>
                                <w:rFonts w:ascii="Calibri Light" w:hAnsi="Calibri Light" w:cs="Calibri Light"/>
                              </w:rPr>
                              <w:t>ialto</w:t>
                            </w:r>
                            <w:r w:rsidR="00EA5B86" w:rsidRPr="002B07D1">
                              <w:rPr>
                                <w:rFonts w:ascii="Calibri Light" w:hAnsi="Calibri Light" w:cs="Calibri Light"/>
                              </w:rPr>
                              <w:t>: A famous marketplace or business district, especially in Venice, where merchants and traders would meet.</w:t>
                            </w:r>
                          </w:p>
                          <w:p w:rsidR="00EA5B86" w:rsidRPr="002B07D1" w:rsidRDefault="002B07D1" w:rsidP="00EA5B86">
                            <w:pPr>
                              <w:pStyle w:val="NormalWeb"/>
                              <w:rPr>
                                <w:rFonts w:ascii="Calibri Light" w:hAnsi="Calibri Light" w:cs="Calibri Light"/>
                              </w:rPr>
                            </w:pPr>
                            <w:r w:rsidRPr="002B07D1">
                              <w:rPr>
                                <w:rFonts w:ascii="Calibri Light" w:hAnsi="Calibri Light" w:cs="Calibri Light"/>
                                <w:b/>
                              </w:rPr>
                              <w:t>B</w:t>
                            </w:r>
                            <w:r w:rsidR="00EA5B86" w:rsidRPr="002B07D1">
                              <w:rPr>
                                <w:rStyle w:val="Strong"/>
                                <w:rFonts w:ascii="Calibri Light" w:hAnsi="Calibri Light" w:cs="Calibri Light"/>
                              </w:rPr>
                              <w:t>ond</w:t>
                            </w:r>
                            <w:r w:rsidR="00EA5B86" w:rsidRPr="002B07D1">
                              <w:rPr>
                                <w:rFonts w:ascii="Calibri Light" w:hAnsi="Calibri Light" w:cs="Calibri Light"/>
                              </w:rPr>
                              <w:t>: A legal agreement, often involving money, where one person promises to pay another. In "The Merchant of Venice," it's a serious deal between two characters.</w:t>
                            </w:r>
                          </w:p>
                          <w:p w:rsidR="00EA5B86" w:rsidRPr="002B07D1" w:rsidRDefault="00EA5B86" w:rsidP="00EA5B86">
                            <w:pPr>
                              <w:pStyle w:val="NormalWeb"/>
                              <w:rPr>
                                <w:rFonts w:ascii="Calibri Light" w:hAnsi="Calibri Light" w:cs="Calibri Light"/>
                              </w:rPr>
                            </w:pPr>
                            <w:proofErr w:type="gramStart"/>
                            <w:r w:rsidRPr="002B07D1">
                              <w:rPr>
                                <w:rFonts w:ascii="Calibri Light" w:hAnsi="Calibri Light" w:cs="Calibri Light"/>
                              </w:rPr>
                              <w:t xml:space="preserve">  </w:t>
                            </w:r>
                            <w:r w:rsidRPr="002B07D1">
                              <w:rPr>
                                <w:rStyle w:val="Strong"/>
                                <w:rFonts w:ascii="Calibri Light" w:hAnsi="Calibri Light" w:cs="Calibri Light"/>
                              </w:rPr>
                              <w:t>Ducat</w:t>
                            </w:r>
                            <w:proofErr w:type="gramEnd"/>
                            <w:r w:rsidRPr="002B07D1">
                              <w:rPr>
                                <w:rFonts w:ascii="Calibri Light" w:hAnsi="Calibri Light" w:cs="Calibri Light"/>
                              </w:rPr>
                              <w:t>: A type of gold or silver coin used in Europe, especially in Venice, a long time ago.</w:t>
                            </w:r>
                          </w:p>
                          <w:p w:rsidR="00EA5B86" w:rsidRPr="00EA5B86" w:rsidRDefault="00EA5B86" w:rsidP="00EA5B86">
                            <w:pPr>
                              <w:spacing w:line="240" w:lineRule="auto"/>
                              <w:rPr>
                                <w:rFonts w:asciiTheme="majorHAnsi" w:hAnsiTheme="majorHAnsi"/>
                                <w:b/>
                                <w:bCs/>
                                <w:color w:val="000000" w:themeColor="text1"/>
                                <w:sz w:val="20"/>
                                <w:szCs w:val="20"/>
                              </w:rPr>
                            </w:pPr>
                          </w:p>
                          <w:p w:rsidR="00EA5B86" w:rsidRPr="003E5F52" w:rsidRDefault="00EA5B86" w:rsidP="003E5F52">
                            <w:p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73C7E2" id="Rounded Rectangle 5" o:spid="_x0000_s1027" style="position:absolute;margin-left:430.5pt;margin-top:.75pt;width:344.5pt;height:519.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" fillcolor="red" strokecolor="windowText" strokeweight="2pt">
                <v:fill opacity="10537f"/>
                <v:stroke opacity="19789f"/>
                <v:textbox>
                  <w:txbxContent>
                    <w:p w:rsidR="00EA5B86" w:rsidRPr="002B07D1" w:rsidRDefault="00EA5B86" w:rsidP="00174C5D">
                      <w:pPr>
                        <w:spacing w:after="0" w:line="240" w:lineRule="auto"/>
                        <w:rPr>
                          <w:rFonts w:ascii="Calibri Light" w:hAnsi="Calibri Light" w:cs="Calibri Light"/>
                          <w:b/>
                          <w:color w:val="000000" w:themeColor="text1"/>
                          <w:sz w:val="24"/>
                          <w:szCs w:val="24"/>
                          <w:u w:val="single"/>
                        </w:rPr>
                      </w:pPr>
                      <w:r w:rsidRPr="002B07D1">
                        <w:rPr>
                          <w:rFonts w:ascii="Calibri Light" w:hAnsi="Calibri Light" w:cs="Calibri Light"/>
                          <w:b/>
                          <w:color w:val="000000" w:themeColor="text1"/>
                          <w:sz w:val="24"/>
                          <w:szCs w:val="24"/>
                          <w:u w:val="single"/>
                        </w:rPr>
                        <w:t xml:space="preserve">Key terms: </w:t>
                      </w:r>
                    </w:p>
                    <w:p w:rsidR="00EA5B86" w:rsidRPr="002B07D1" w:rsidRDefault="00EA5B86" w:rsidP="00EA5B86">
                      <w:pPr>
                        <w:pStyle w:val="NormalWeb"/>
                        <w:rPr>
                          <w:rFonts w:ascii="Calibri Light" w:hAnsi="Calibri Light" w:cs="Calibri Light"/>
                        </w:rPr>
                      </w:pPr>
                      <w:r w:rsidRPr="002B07D1">
                        <w:rPr>
                          <w:rStyle w:val="Strong"/>
                          <w:rFonts w:ascii="Calibri Light" w:hAnsi="Calibri Light" w:cs="Calibri Light"/>
                        </w:rPr>
                        <w:t>Usury</w:t>
                      </w:r>
                      <w:r w:rsidRPr="002B07D1">
                        <w:rPr>
                          <w:rFonts w:ascii="Calibri Light" w:hAnsi="Calibri Light" w:cs="Calibri Light"/>
                        </w:rPr>
                        <w:t>: Lending money and charging very high interest rates, which makes it hard for the borrower to pay back the loan.</w:t>
                      </w:r>
                    </w:p>
                    <w:p w:rsidR="00EA5B86" w:rsidRPr="002B07D1" w:rsidRDefault="00EA5B86" w:rsidP="00EA5B86">
                      <w:pPr>
                        <w:pStyle w:val="NormalWeb"/>
                        <w:rPr>
                          <w:rFonts w:ascii="Calibri Light" w:hAnsi="Calibri Light" w:cs="Calibri Light"/>
                        </w:rPr>
                      </w:pPr>
                      <w:r w:rsidRPr="002B07D1">
                        <w:rPr>
                          <w:rStyle w:val="Strong"/>
                          <w:rFonts w:ascii="Calibri Light" w:hAnsi="Calibri Light" w:cs="Calibri Light"/>
                        </w:rPr>
                        <w:t>Antisemitism</w:t>
                      </w:r>
                      <w:r w:rsidRPr="002B07D1">
                        <w:rPr>
                          <w:rFonts w:ascii="Calibri Light" w:hAnsi="Calibri Light" w:cs="Calibri Light"/>
                        </w:rPr>
                        <w:t>: Hatred, discrimination, or unfair treatment towards Jewish people because of their religion or culture.</w:t>
                      </w:r>
                    </w:p>
                    <w:p w:rsidR="00EA5B86" w:rsidRPr="002B07D1" w:rsidRDefault="00EA5B86" w:rsidP="00EA5B86">
                      <w:pPr>
                        <w:pStyle w:val="NormalWeb"/>
                        <w:rPr>
                          <w:rFonts w:ascii="Calibri Light" w:hAnsi="Calibri Light" w:cs="Calibri Light"/>
                        </w:rPr>
                      </w:pPr>
                      <w:r w:rsidRPr="002B07D1">
                        <w:rPr>
                          <w:rStyle w:val="Strong"/>
                          <w:rFonts w:ascii="Calibri Light" w:hAnsi="Calibri Light" w:cs="Calibri Light"/>
                        </w:rPr>
                        <w:t>Aside</w:t>
                      </w:r>
                      <w:r w:rsidRPr="002B07D1">
                        <w:rPr>
                          <w:rFonts w:ascii="Calibri Light" w:hAnsi="Calibri Light" w:cs="Calibri Light"/>
                        </w:rPr>
                        <w:t>: In a play, it's when a character speaks directly to the audience or to themselves, but the other characters on stage don’t hear it.</w:t>
                      </w:r>
                    </w:p>
                    <w:p w:rsidR="002B07D1" w:rsidRDefault="00EA5B86" w:rsidP="00EA5B86">
                      <w:pPr>
                        <w:pStyle w:val="NormalWeb"/>
                        <w:rPr>
                          <w:rFonts w:ascii="Calibri Light" w:hAnsi="Calibri Light" w:cs="Calibri Light"/>
                        </w:rPr>
                      </w:pPr>
                      <w:r w:rsidRPr="002B07D1">
                        <w:rPr>
                          <w:rStyle w:val="Strong"/>
                          <w:rFonts w:ascii="Calibri Light" w:hAnsi="Calibri Light" w:cs="Calibri Light"/>
                        </w:rPr>
                        <w:t>Soliloquy</w:t>
                      </w:r>
                      <w:r w:rsidRPr="002B07D1">
                        <w:rPr>
                          <w:rFonts w:ascii="Calibri Light" w:hAnsi="Calibri Light" w:cs="Calibri Light"/>
                        </w:rPr>
                        <w:t>: A long speech in a play where a character talks to themselves, sharing their thoughts and feelings with the audience.</w:t>
                      </w:r>
                    </w:p>
                    <w:p w:rsidR="00EA5B86" w:rsidRPr="002B07D1" w:rsidRDefault="00EA5B86" w:rsidP="00EA5B86">
                      <w:pPr>
                        <w:pStyle w:val="NormalWeb"/>
                        <w:rPr>
                          <w:rFonts w:ascii="Calibri Light" w:hAnsi="Calibri Light" w:cs="Calibri Light"/>
                        </w:rPr>
                      </w:pPr>
                      <w:r w:rsidRPr="002B07D1">
                        <w:rPr>
                          <w:rStyle w:val="Strong"/>
                          <w:rFonts w:ascii="Calibri Light" w:hAnsi="Calibri Light" w:cs="Calibri Light"/>
                        </w:rPr>
                        <w:t>Casket</w:t>
                      </w:r>
                      <w:r w:rsidRPr="002B07D1">
                        <w:rPr>
                          <w:rFonts w:ascii="Calibri Light" w:hAnsi="Calibri Light" w:cs="Calibri Light"/>
                        </w:rPr>
                        <w:t>: A fancy box, often used to hold valuable things. In some stories, like "The Merchant of Venice," it's used to hold a special message or treasure.</w:t>
                      </w:r>
                    </w:p>
                    <w:p w:rsidR="00EA5B86" w:rsidRPr="002B07D1" w:rsidRDefault="00EA5B86" w:rsidP="00EA5B86">
                      <w:pPr>
                        <w:pStyle w:val="NormalWeb"/>
                        <w:rPr>
                          <w:rFonts w:ascii="Calibri Light" w:hAnsi="Calibri Light" w:cs="Calibri Light"/>
                        </w:rPr>
                      </w:pPr>
                      <w:r w:rsidRPr="002B07D1">
                        <w:rPr>
                          <w:rStyle w:val="Strong"/>
                          <w:rFonts w:ascii="Calibri Light" w:hAnsi="Calibri Light" w:cs="Calibri Light"/>
                        </w:rPr>
                        <w:t>Forfeit</w:t>
                      </w:r>
                      <w:r w:rsidRPr="002B07D1">
                        <w:rPr>
                          <w:rFonts w:ascii="Calibri Light" w:hAnsi="Calibri Light" w:cs="Calibri Light"/>
                        </w:rPr>
                        <w:t>: To lose something or give it up, often as a punishment for doing something wrong or breaking a rule.</w:t>
                      </w:r>
                    </w:p>
                    <w:p w:rsidR="00EA5B86" w:rsidRPr="002B07D1" w:rsidRDefault="00EA5B86" w:rsidP="00EA5B86">
                      <w:pPr>
                        <w:pStyle w:val="NormalWeb"/>
                        <w:rPr>
                          <w:rFonts w:ascii="Calibri Light" w:hAnsi="Calibri Light" w:cs="Calibri Light"/>
                        </w:rPr>
                      </w:pPr>
                      <w:r w:rsidRPr="002B07D1">
                        <w:rPr>
                          <w:rStyle w:val="Strong"/>
                          <w:rFonts w:ascii="Calibri Light" w:hAnsi="Calibri Light" w:cs="Calibri Light"/>
                        </w:rPr>
                        <w:t>Patriarch</w:t>
                      </w:r>
                      <w:r w:rsidRPr="002B07D1">
                        <w:rPr>
                          <w:rFonts w:ascii="Calibri Light" w:hAnsi="Calibri Light" w:cs="Calibri Light"/>
                        </w:rPr>
                        <w:t>: The male head or leader of a family or group, often the father or an older male relative.</w:t>
                      </w:r>
                    </w:p>
                    <w:p w:rsidR="00EA5B86" w:rsidRPr="002B07D1" w:rsidRDefault="002B07D1" w:rsidP="00EA5B86">
                      <w:pPr>
                        <w:pStyle w:val="NormalWeb"/>
                        <w:rPr>
                          <w:rFonts w:ascii="Calibri Light" w:hAnsi="Calibri Light" w:cs="Calibri Light"/>
                        </w:rPr>
                      </w:pPr>
                      <w:r w:rsidRPr="002B07D1">
                        <w:rPr>
                          <w:rFonts w:ascii="Calibri Light" w:hAnsi="Calibri Light" w:cs="Calibri Light"/>
                          <w:b/>
                        </w:rPr>
                        <w:t>R</w:t>
                      </w:r>
                      <w:r w:rsidR="00EA5B86" w:rsidRPr="002B07D1">
                        <w:rPr>
                          <w:rStyle w:val="Strong"/>
                          <w:rFonts w:ascii="Calibri Light" w:hAnsi="Calibri Light" w:cs="Calibri Light"/>
                        </w:rPr>
                        <w:t>ialto</w:t>
                      </w:r>
                      <w:r w:rsidR="00EA5B86" w:rsidRPr="002B07D1">
                        <w:rPr>
                          <w:rFonts w:ascii="Calibri Light" w:hAnsi="Calibri Light" w:cs="Calibri Light"/>
                        </w:rPr>
                        <w:t>: A famous marketplace or business district, especially in Venice, where merchants and traders would meet.</w:t>
                      </w:r>
                    </w:p>
                    <w:p w:rsidR="00EA5B86" w:rsidRPr="002B07D1" w:rsidRDefault="002B07D1" w:rsidP="00EA5B86">
                      <w:pPr>
                        <w:pStyle w:val="NormalWeb"/>
                        <w:rPr>
                          <w:rFonts w:ascii="Calibri Light" w:hAnsi="Calibri Light" w:cs="Calibri Light"/>
                        </w:rPr>
                      </w:pPr>
                      <w:r w:rsidRPr="002B07D1">
                        <w:rPr>
                          <w:rFonts w:ascii="Calibri Light" w:hAnsi="Calibri Light" w:cs="Calibri Light"/>
                          <w:b/>
                        </w:rPr>
                        <w:t>B</w:t>
                      </w:r>
                      <w:r w:rsidR="00EA5B86" w:rsidRPr="002B07D1">
                        <w:rPr>
                          <w:rStyle w:val="Strong"/>
                          <w:rFonts w:ascii="Calibri Light" w:hAnsi="Calibri Light" w:cs="Calibri Light"/>
                        </w:rPr>
                        <w:t>ond</w:t>
                      </w:r>
                      <w:r w:rsidR="00EA5B86" w:rsidRPr="002B07D1">
                        <w:rPr>
                          <w:rFonts w:ascii="Calibri Light" w:hAnsi="Calibri Light" w:cs="Calibri Light"/>
                        </w:rPr>
                        <w:t>: A legal agreement, often involving money, where one person promises to pay another. In "The Merchant of Venice," it's a serious deal between two characters.</w:t>
                      </w:r>
                    </w:p>
                    <w:p w:rsidR="00EA5B86" w:rsidRPr="002B07D1" w:rsidRDefault="00EA5B86" w:rsidP="00EA5B86">
                      <w:pPr>
                        <w:pStyle w:val="NormalWeb"/>
                        <w:rPr>
                          <w:rFonts w:ascii="Calibri Light" w:hAnsi="Calibri Light" w:cs="Calibri Light"/>
                        </w:rPr>
                      </w:pPr>
                      <w:proofErr w:type="gramStart"/>
                      <w:r w:rsidRPr="002B07D1">
                        <w:rPr>
                          <w:rFonts w:ascii="Calibri Light" w:hAnsi="Calibri Light" w:cs="Calibri Light"/>
                        </w:rPr>
                        <w:t xml:space="preserve">  </w:t>
                      </w:r>
                      <w:r w:rsidRPr="002B07D1">
                        <w:rPr>
                          <w:rStyle w:val="Strong"/>
                          <w:rFonts w:ascii="Calibri Light" w:hAnsi="Calibri Light" w:cs="Calibri Light"/>
                        </w:rPr>
                        <w:t>Ducat</w:t>
                      </w:r>
                      <w:proofErr w:type="gramEnd"/>
                      <w:r w:rsidRPr="002B07D1">
                        <w:rPr>
                          <w:rFonts w:ascii="Calibri Light" w:hAnsi="Calibri Light" w:cs="Calibri Light"/>
                        </w:rPr>
                        <w:t>: A type of gold or silver coin used in Europe, especially in Venice, a long time ago.</w:t>
                      </w:r>
                    </w:p>
                    <w:p w:rsidR="00EA5B86" w:rsidRPr="00EA5B86" w:rsidRDefault="00EA5B86" w:rsidP="00EA5B86">
                      <w:pPr>
                        <w:spacing w:line="240" w:lineRule="auto"/>
                        <w:rPr>
                          <w:rFonts w:asciiTheme="majorHAnsi" w:hAnsiTheme="majorHAnsi"/>
                          <w:b/>
                          <w:bCs/>
                          <w:color w:val="000000" w:themeColor="text1"/>
                          <w:sz w:val="20"/>
                          <w:szCs w:val="20"/>
                        </w:rPr>
                      </w:pPr>
                    </w:p>
                    <w:p w:rsidR="00EA5B86" w:rsidRPr="003E5F52" w:rsidRDefault="00EA5B86" w:rsidP="003E5F52">
                      <w:p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 </w:t>
                      </w:r>
                    </w:p>
                  </w:txbxContent>
                </v:textbox>
              </v:roundrect>
            </w:pict>
          </mc:Fallback>
        </mc:AlternateContent>
      </w:r>
      <w:r w:rsidR="002E6DEB" w:rsidRPr="00831988">
        <w:rPr>
          <w:rFonts w:cstheme="minorHAnsi"/>
          <w:b/>
          <w:noProof/>
          <w:sz w:val="18"/>
          <w:szCs w:val="18"/>
          <w:u w:val="single"/>
          <w:lang w:eastAsia="en-GB"/>
        </w:rPr>
        <mc:AlternateContent>
          <mc:Choice Requires="wps">
            <w:drawing>
              <wp:anchor distT="0" distB="0" distL="114300" distR="114300" simplePos="0" relativeHeight="251675648" behindDoc="0" locked="0" layoutInCell="1" allowOverlap="1" wp14:anchorId="2D808E09" wp14:editId="37D5A871">
                <wp:simplePos x="0" y="0"/>
                <wp:positionH relativeFrom="margin">
                  <wp:posOffset>-85725</wp:posOffset>
                </wp:positionH>
                <wp:positionV relativeFrom="paragraph">
                  <wp:posOffset>285750</wp:posOffset>
                </wp:positionV>
                <wp:extent cx="2453640" cy="752475"/>
                <wp:effectExtent l="0" t="0" r="22860" b="28575"/>
                <wp:wrapNone/>
                <wp:docPr id="12" name="Rounded Rectangle 12"/>
                <wp:cNvGraphicFramePr/>
                <a:graphic xmlns:a="http://schemas.openxmlformats.org/drawingml/2006/main">
                  <a:graphicData uri="http://schemas.microsoft.com/office/word/2010/wordprocessingShape">
                    <wps:wsp>
                      <wps:cNvSpPr/>
                      <wps:spPr>
                        <a:xfrm>
                          <a:off x="0" y="0"/>
                          <a:ext cx="2453640" cy="752475"/>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rsidR="00EA5B86" w:rsidRPr="00187C91" w:rsidRDefault="00EA5B86" w:rsidP="002E6DEB">
                            <w:pPr>
                              <w:spacing w:line="240" w:lineRule="auto"/>
                              <w:rPr>
                                <w:rFonts w:asciiTheme="majorHAnsi" w:hAnsiTheme="majorHAnsi"/>
                                <w:color w:val="000000" w:themeColor="text1"/>
                                <w:sz w:val="18"/>
                                <w:szCs w:val="18"/>
                              </w:rPr>
                            </w:pPr>
                            <w:r>
                              <w:rPr>
                                <w:rFonts w:asciiTheme="majorHAnsi" w:hAnsiTheme="majorHAnsi"/>
                                <w:b/>
                                <w:sz w:val="18"/>
                                <w:szCs w:val="18"/>
                                <w:u w:val="single"/>
                              </w:rPr>
                              <w:t>Big question</w:t>
                            </w:r>
                            <w:r>
                              <w:rPr>
                                <w:rFonts w:asciiTheme="majorHAnsi" w:hAnsiTheme="majorHAnsi"/>
                                <w:sz w:val="18"/>
                                <w:szCs w:val="18"/>
                              </w:rPr>
                              <w:t xml:space="preserve"> – what is the relevance of the play today? Where can we still see tensions and conflict between different groups of people?</w:t>
                            </w:r>
                          </w:p>
                          <w:p w:rsidR="00EA5B86" w:rsidRPr="00187C91" w:rsidRDefault="00EA5B86" w:rsidP="00831988">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808E09" id="Rounded Rectangle 12" o:spid="_x0000_s1028" style="position:absolute;margin-left:-6.75pt;margin-top:22.5pt;width:193.2pt;height:59.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" fillcolor="#fcf" strokecolor="windowText" strokeweight="2pt">
                <v:fill opacity="10537f"/>
                <v:stroke opacity="19789f"/>
                <v:textbox>
                  <w:txbxContent>
                    <w:p w:rsidR="00EA5B86" w:rsidRPr="00187C91" w:rsidRDefault="00EA5B86" w:rsidP="002E6DEB">
                      <w:pPr>
                        <w:spacing w:line="240" w:lineRule="auto"/>
                        <w:rPr>
                          <w:rFonts w:asciiTheme="majorHAnsi" w:hAnsiTheme="majorHAnsi"/>
                          <w:color w:val="000000" w:themeColor="text1"/>
                          <w:sz w:val="18"/>
                          <w:szCs w:val="18"/>
                        </w:rPr>
                      </w:pPr>
                      <w:r>
                        <w:rPr>
                          <w:rFonts w:asciiTheme="majorHAnsi" w:hAnsiTheme="majorHAnsi"/>
                          <w:b/>
                          <w:sz w:val="18"/>
                          <w:szCs w:val="18"/>
                          <w:u w:val="single"/>
                        </w:rPr>
                        <w:t>Big question</w:t>
                      </w:r>
                      <w:r>
                        <w:rPr>
                          <w:rFonts w:asciiTheme="majorHAnsi" w:hAnsiTheme="majorHAnsi"/>
                          <w:sz w:val="18"/>
                          <w:szCs w:val="18"/>
                        </w:rPr>
                        <w:t xml:space="preserve"> – what is the relevance of the play today? Where can we still see tensions and conflict between different groups of people?</w:t>
                      </w:r>
                    </w:p>
                    <w:p w:rsidR="00EA5B86" w:rsidRPr="00187C91" w:rsidRDefault="00EA5B86" w:rsidP="00831988">
                      <w:pPr>
                        <w:spacing w:line="360" w:lineRule="auto"/>
                        <w:rPr>
                          <w:color w:val="000000" w:themeColor="text1"/>
                          <w:u w:val="single"/>
                        </w:rPr>
                      </w:pPr>
                    </w:p>
                  </w:txbxContent>
                </v:textbox>
                <w10:wrap anchorx="margin"/>
              </v:roundrect>
            </w:pict>
          </mc:Fallback>
        </mc:AlternateContent>
      </w:r>
      <w:r w:rsidR="00F77D67" w:rsidRPr="00F62083">
        <w:rPr>
          <w:rFonts w:cstheme="minorHAnsi"/>
          <w:b/>
          <w:sz w:val="20"/>
          <w:szCs w:val="18"/>
          <w:u w:val="single"/>
        </w:rPr>
        <w:t xml:space="preserve">Year </w:t>
      </w:r>
      <w:r w:rsidR="002E6DEB">
        <w:rPr>
          <w:rFonts w:cstheme="minorHAnsi"/>
          <w:b/>
          <w:sz w:val="20"/>
          <w:szCs w:val="18"/>
          <w:u w:val="single"/>
        </w:rPr>
        <w:t>8 – Merchant of Venice</w:t>
      </w:r>
      <w:r w:rsidR="009040D5" w:rsidRPr="00F62083">
        <w:rPr>
          <w:rFonts w:cstheme="minorHAnsi"/>
          <w:b/>
          <w:sz w:val="20"/>
          <w:szCs w:val="18"/>
          <w:u w:val="single"/>
        </w:rPr>
        <w:t xml:space="preserve"> </w:t>
      </w:r>
    </w:p>
    <w:p w:rsidR="00F62083" w:rsidRDefault="00F62083">
      <w:pPr>
        <w:rPr>
          <w:rFonts w:cstheme="minorHAnsi"/>
          <w:b/>
          <w:sz w:val="18"/>
          <w:szCs w:val="18"/>
          <w:u w:val="single"/>
        </w:rPr>
      </w:pPr>
    </w:p>
    <w:p w:rsidR="00F62083" w:rsidRPr="00F62083" w:rsidRDefault="00F62083" w:rsidP="00F62083">
      <w:pPr>
        <w:rPr>
          <w:rFonts w:cstheme="minorHAnsi"/>
          <w:sz w:val="18"/>
          <w:szCs w:val="18"/>
        </w:rPr>
      </w:pPr>
    </w:p>
    <w:p w:rsidR="00F62083" w:rsidRPr="00F62083" w:rsidRDefault="002B07D1" w:rsidP="00F62083">
      <w:pPr>
        <w:rPr>
          <w:rFonts w:cstheme="minorHAnsi"/>
          <w:sz w:val="18"/>
          <w:szCs w:val="18"/>
        </w:rPr>
      </w:pPr>
      <w:r w:rsidRPr="001F1F24">
        <w:rPr>
          <w:rFonts w:asciiTheme="majorHAnsi" w:hAnsiTheme="majorHAnsi" w:cstheme="minorHAnsi"/>
          <w:b/>
          <w:noProof/>
          <w:sz w:val="18"/>
          <w:szCs w:val="18"/>
          <w:u w:val="single"/>
          <w:lang w:eastAsia="en-GB"/>
        </w:rPr>
        <mc:AlternateContent>
          <mc:Choice Requires="wps">
            <w:drawing>
              <wp:anchor distT="0" distB="0" distL="114300" distR="114300" simplePos="0" relativeHeight="251677696" behindDoc="0" locked="0" layoutInCell="1" allowOverlap="1" wp14:anchorId="7510ADCD" wp14:editId="1BE89460">
                <wp:simplePos x="0" y="0"/>
                <wp:positionH relativeFrom="column">
                  <wp:posOffset>-149225</wp:posOffset>
                </wp:positionH>
                <wp:positionV relativeFrom="paragraph">
                  <wp:posOffset>176018</wp:posOffset>
                </wp:positionV>
                <wp:extent cx="2681728" cy="2735516"/>
                <wp:effectExtent l="0" t="0" r="23495" b="27305"/>
                <wp:wrapNone/>
                <wp:docPr id="8" name="Rounded Rectangle 3"/>
                <wp:cNvGraphicFramePr/>
                <a:graphic xmlns:a="http://schemas.openxmlformats.org/drawingml/2006/main">
                  <a:graphicData uri="http://schemas.microsoft.com/office/word/2010/wordprocessingShape">
                    <wps:wsp>
                      <wps:cNvSpPr/>
                      <wps:spPr>
                        <a:xfrm>
                          <a:off x="0" y="0"/>
                          <a:ext cx="2681728" cy="2735516"/>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EA5B86" w:rsidRPr="00575BC4" w:rsidRDefault="00EA5B86" w:rsidP="00EA5B86">
                            <w:pPr>
                              <w:spacing w:after="0" w:line="240" w:lineRule="auto"/>
                              <w:rPr>
                                <w:rFonts w:asciiTheme="majorHAnsi" w:hAnsiTheme="majorHAnsi"/>
                                <w:b/>
                                <w:color w:val="000000" w:themeColor="text1"/>
                                <w:sz w:val="20"/>
                                <w:szCs w:val="20"/>
                                <w:u w:val="single"/>
                              </w:rPr>
                            </w:pPr>
                            <w:r w:rsidRPr="00575BC4">
                              <w:rPr>
                                <w:rFonts w:asciiTheme="majorHAnsi" w:hAnsiTheme="majorHAnsi"/>
                                <w:b/>
                                <w:color w:val="000000" w:themeColor="text1"/>
                                <w:sz w:val="20"/>
                                <w:szCs w:val="20"/>
                                <w:u w:val="single"/>
                              </w:rPr>
                              <w:t>Stretch and Challenge</w:t>
                            </w:r>
                          </w:p>
                          <w:p w:rsidR="00EA5B86" w:rsidRPr="00575BC4" w:rsidRDefault="00EA5B86" w:rsidP="00EA5B86">
                            <w:pPr>
                              <w:spacing w:after="0" w:line="240" w:lineRule="auto"/>
                              <w:rPr>
                                <w:rFonts w:asciiTheme="majorHAnsi" w:hAnsiTheme="majorHAnsi"/>
                                <w:b/>
                                <w:color w:val="000000" w:themeColor="text1"/>
                                <w:sz w:val="20"/>
                                <w:szCs w:val="20"/>
                                <w:u w:val="single"/>
                              </w:rPr>
                            </w:pPr>
                          </w:p>
                          <w:p w:rsidR="007E2FED" w:rsidRPr="00575BC4" w:rsidRDefault="002B07D1" w:rsidP="002B07D1">
                            <w:pPr>
                              <w:numPr>
                                <w:ilvl w:val="0"/>
                                <w:numId w:val="7"/>
                              </w:numPr>
                              <w:tabs>
                                <w:tab w:val="num" w:pos="720"/>
                              </w:tabs>
                              <w:rPr>
                                <w:sz w:val="20"/>
                              </w:rPr>
                            </w:pPr>
                            <w:r w:rsidRPr="00575BC4">
                              <w:rPr>
                                <w:sz w:val="20"/>
                              </w:rPr>
                              <w:t>Place the story </w:t>
                            </w:r>
                            <w:r w:rsidRPr="00575BC4">
                              <w:rPr>
                                <w:i/>
                                <w:iCs/>
                                <w:sz w:val="20"/>
                              </w:rPr>
                              <w:t>The Merchant of Venice</w:t>
                            </w:r>
                            <w:r w:rsidRPr="00575BC4">
                              <w:rPr>
                                <w:sz w:val="20"/>
                              </w:rPr>
                              <w:t> in another time period. Draw the costumes of three main characters, design the set, and write a one-page paper on their concept and present it orally to the class.</w:t>
                            </w:r>
                          </w:p>
                          <w:p w:rsidR="007E2FED" w:rsidRPr="002B07D1" w:rsidRDefault="002B07D1" w:rsidP="002B07D1">
                            <w:pPr>
                              <w:numPr>
                                <w:ilvl w:val="0"/>
                                <w:numId w:val="7"/>
                              </w:numPr>
                              <w:tabs>
                                <w:tab w:val="num" w:pos="720"/>
                              </w:tabs>
                            </w:pPr>
                            <w:r w:rsidRPr="00575BC4">
                              <w:rPr>
                                <w:sz w:val="20"/>
                              </w:rPr>
                              <w:t xml:space="preserve">Have students divide into groups and </w:t>
                            </w:r>
                            <w:r w:rsidRPr="00575BC4">
                              <w:rPr>
                                <w:sz w:val="18"/>
                              </w:rPr>
                              <w:t xml:space="preserve">stage various sections of the </w:t>
                            </w:r>
                            <w:r w:rsidRPr="00575BC4">
                              <w:rPr>
                                <w:sz w:val="20"/>
                              </w:rPr>
                              <w:t xml:space="preserve">play. For example, the </w:t>
                            </w:r>
                            <w:r w:rsidRPr="00575BC4">
                              <w:rPr>
                                <w:sz w:val="18"/>
                              </w:rPr>
                              <w:t xml:space="preserve">could stage the lending scene, the casket scenes, </w:t>
                            </w:r>
                            <w:r w:rsidRPr="00575BC4">
                              <w:rPr>
                                <w:sz w:val="20"/>
                              </w:rPr>
                              <w:t xml:space="preserve">or the trial </w:t>
                            </w:r>
                            <w:r w:rsidRPr="002B07D1">
                              <w:t>scene.</w:t>
                            </w:r>
                          </w:p>
                          <w:p w:rsidR="007E2FED" w:rsidRPr="002B07D1" w:rsidRDefault="002B07D1" w:rsidP="002B07D1">
                            <w:pPr>
                              <w:numPr>
                                <w:ilvl w:val="0"/>
                                <w:numId w:val="7"/>
                              </w:numPr>
                              <w:tabs>
                                <w:tab w:val="num" w:pos="720"/>
                              </w:tabs>
                            </w:pPr>
                            <w:r w:rsidRPr="002B07D1">
                              <w:t>Pick a monologue within the play, and have the students translate it into modern speech. Have the students perform both speeches for the class, one following another. They will easily understand the speech. Translate and perform a variety of monologues so each student has a different speech.</w:t>
                            </w:r>
                          </w:p>
                          <w:p w:rsidR="007E2FED" w:rsidRPr="002B07D1" w:rsidRDefault="002B07D1" w:rsidP="002B07D1">
                            <w:pPr>
                              <w:numPr>
                                <w:ilvl w:val="0"/>
                                <w:numId w:val="7"/>
                              </w:numPr>
                              <w:tabs>
                                <w:tab w:val="num" w:pos="720"/>
                              </w:tabs>
                            </w:pPr>
                            <w:r w:rsidRPr="002B07D1">
                              <w:t>Divide the class into groups, and have each group write a number of news stories focusing on the events in Venice. Have them include headlines and quotes; let each group present its new stories to the class. Examples of headlines and story ideas could be “Suitor Fails in Quest for Maid,” “Antonio’s Ships Lost at Sea,” or “Trial of the Century Demands Pound of Flesh!”</w:t>
                            </w:r>
                          </w:p>
                          <w:p w:rsidR="00EA5B86" w:rsidRDefault="00EA5B86" w:rsidP="00EA5B86"/>
                          <w:p w:rsidR="00EA5B86" w:rsidRDefault="00EA5B86" w:rsidP="00EA5B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10ADCD" id="_x0000_s1029" style="position:absolute;margin-left:-11.75pt;margin-top:13.85pt;width:211.15pt;height:215.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" fillcolor="yellow" strokecolor="windowText" strokeweight="2pt">
                <v:fill opacity="10537f"/>
                <v:stroke opacity="19789f"/>
                <v:textbox>
                  <w:txbxContent>
                    <w:p w:rsidR="00EA5B86" w:rsidRPr="00575BC4" w:rsidRDefault="00EA5B86" w:rsidP="00EA5B86">
                      <w:pPr>
                        <w:spacing w:after="0" w:line="240" w:lineRule="auto"/>
                        <w:rPr>
                          <w:rFonts w:asciiTheme="majorHAnsi" w:hAnsiTheme="majorHAnsi"/>
                          <w:b/>
                          <w:color w:val="000000" w:themeColor="text1"/>
                          <w:sz w:val="20"/>
                          <w:szCs w:val="20"/>
                          <w:u w:val="single"/>
                        </w:rPr>
                      </w:pPr>
                      <w:r w:rsidRPr="00575BC4">
                        <w:rPr>
                          <w:rFonts w:asciiTheme="majorHAnsi" w:hAnsiTheme="majorHAnsi"/>
                          <w:b/>
                          <w:color w:val="000000" w:themeColor="text1"/>
                          <w:sz w:val="20"/>
                          <w:szCs w:val="20"/>
                          <w:u w:val="single"/>
                        </w:rPr>
                        <w:t>Stretch and Challenge</w:t>
                      </w:r>
                    </w:p>
                    <w:p w:rsidR="00EA5B86" w:rsidRPr="00575BC4" w:rsidRDefault="00EA5B86" w:rsidP="00EA5B86">
                      <w:pPr>
                        <w:spacing w:after="0" w:line="240" w:lineRule="auto"/>
                        <w:rPr>
                          <w:rFonts w:asciiTheme="majorHAnsi" w:hAnsiTheme="majorHAnsi"/>
                          <w:b/>
                          <w:color w:val="000000" w:themeColor="text1"/>
                          <w:sz w:val="20"/>
                          <w:szCs w:val="20"/>
                          <w:u w:val="single"/>
                        </w:rPr>
                      </w:pPr>
                    </w:p>
                    <w:p w:rsidR="007E2FED" w:rsidRPr="00575BC4" w:rsidRDefault="002B07D1" w:rsidP="002B07D1">
                      <w:pPr>
                        <w:numPr>
                          <w:ilvl w:val="0"/>
                          <w:numId w:val="7"/>
                        </w:numPr>
                        <w:tabs>
                          <w:tab w:val="num" w:pos="720"/>
                        </w:tabs>
                        <w:rPr>
                          <w:sz w:val="20"/>
                        </w:rPr>
                      </w:pPr>
                      <w:r w:rsidRPr="00575BC4">
                        <w:rPr>
                          <w:sz w:val="20"/>
                        </w:rPr>
                        <w:t>Place the story </w:t>
                      </w:r>
                      <w:r w:rsidRPr="00575BC4">
                        <w:rPr>
                          <w:i/>
                          <w:iCs/>
                          <w:sz w:val="20"/>
                        </w:rPr>
                        <w:t>The Merchant of Venice</w:t>
                      </w:r>
                      <w:r w:rsidRPr="00575BC4">
                        <w:rPr>
                          <w:sz w:val="20"/>
                        </w:rPr>
                        <w:t> in another time period. Draw the costumes of three main characters, design the set, and write a one-page paper on their concept and present it orally to the class.</w:t>
                      </w:r>
                    </w:p>
                    <w:p w:rsidR="007E2FED" w:rsidRPr="002B07D1" w:rsidRDefault="002B07D1" w:rsidP="002B07D1">
                      <w:pPr>
                        <w:numPr>
                          <w:ilvl w:val="0"/>
                          <w:numId w:val="7"/>
                        </w:numPr>
                        <w:tabs>
                          <w:tab w:val="num" w:pos="720"/>
                        </w:tabs>
                      </w:pPr>
                      <w:r w:rsidRPr="00575BC4">
                        <w:rPr>
                          <w:sz w:val="20"/>
                        </w:rPr>
                        <w:t xml:space="preserve">Have students divide into groups and </w:t>
                      </w:r>
                      <w:r w:rsidRPr="00575BC4">
                        <w:rPr>
                          <w:sz w:val="18"/>
                        </w:rPr>
                        <w:t xml:space="preserve">stage various sections of the </w:t>
                      </w:r>
                      <w:r w:rsidRPr="00575BC4">
                        <w:rPr>
                          <w:sz w:val="20"/>
                        </w:rPr>
                        <w:t xml:space="preserve">play. For example, the </w:t>
                      </w:r>
                      <w:r w:rsidRPr="00575BC4">
                        <w:rPr>
                          <w:sz w:val="18"/>
                        </w:rPr>
                        <w:t xml:space="preserve">could stage the lending scene, the casket scenes, </w:t>
                      </w:r>
                      <w:r w:rsidRPr="00575BC4">
                        <w:rPr>
                          <w:sz w:val="20"/>
                        </w:rPr>
                        <w:t xml:space="preserve">or the trial </w:t>
                      </w:r>
                      <w:r w:rsidRPr="002B07D1">
                        <w:t>scene.</w:t>
                      </w:r>
                    </w:p>
                    <w:p w:rsidR="007E2FED" w:rsidRPr="002B07D1" w:rsidRDefault="002B07D1" w:rsidP="002B07D1">
                      <w:pPr>
                        <w:numPr>
                          <w:ilvl w:val="0"/>
                          <w:numId w:val="7"/>
                        </w:numPr>
                        <w:tabs>
                          <w:tab w:val="num" w:pos="720"/>
                        </w:tabs>
                      </w:pPr>
                      <w:r w:rsidRPr="002B07D1">
                        <w:t>Pick a monologue within the play, and have the students translate it into modern speech. Have the students perform both speeches for the class, one following another. They will easily understand the speech. Translate and perform a variety of monologues so each student has a different speech.</w:t>
                      </w:r>
                    </w:p>
                    <w:p w:rsidR="007E2FED" w:rsidRPr="002B07D1" w:rsidRDefault="002B07D1" w:rsidP="002B07D1">
                      <w:pPr>
                        <w:numPr>
                          <w:ilvl w:val="0"/>
                          <w:numId w:val="7"/>
                        </w:numPr>
                        <w:tabs>
                          <w:tab w:val="num" w:pos="720"/>
                        </w:tabs>
                      </w:pPr>
                      <w:r w:rsidRPr="002B07D1">
                        <w:t>Divide the class into groups, and have each group write a number of news stories focusing on the events in Venice. Have them include headlines and quotes; let each group present its new stories to the class. Examples of headlines and story ideas could be “Suitor Fails in Quest for Maid,” “Antonio’s Ships Lost at Sea,” or “Trial of the Century Demands Pound of Flesh!”</w:t>
                      </w:r>
                    </w:p>
                    <w:p w:rsidR="00EA5B86" w:rsidRDefault="00EA5B86" w:rsidP="00EA5B86"/>
                    <w:p w:rsidR="00EA5B86" w:rsidRDefault="00EA5B86" w:rsidP="00EA5B86"/>
                  </w:txbxContent>
                </v:textbox>
              </v:roundrect>
            </w:pict>
          </mc:Fallback>
        </mc:AlternateContent>
      </w:r>
    </w:p>
    <w:p w:rsidR="00F62083" w:rsidRPr="00F62083" w:rsidRDefault="00F62083" w:rsidP="00F62083">
      <w:pPr>
        <w:rPr>
          <w:rFonts w:cstheme="minorHAnsi"/>
          <w:sz w:val="18"/>
          <w:szCs w:val="18"/>
        </w:rPr>
      </w:pPr>
    </w:p>
    <w:p w:rsidR="00F62083" w:rsidRDefault="00F62083" w:rsidP="00F62083">
      <w:pPr>
        <w:rPr>
          <w:rFonts w:cstheme="minorHAnsi"/>
          <w:sz w:val="18"/>
          <w:szCs w:val="18"/>
        </w:rPr>
      </w:pPr>
    </w:p>
    <w:p w:rsidR="00F77D67" w:rsidRPr="00F62083" w:rsidRDefault="00575BC4" w:rsidP="00F62083">
      <w:pPr>
        <w:jc w:val="cente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81792" behindDoc="0" locked="0" layoutInCell="1" allowOverlap="1" wp14:anchorId="1E80E95A" wp14:editId="5284EFC6">
                <wp:simplePos x="0" y="0"/>
                <wp:positionH relativeFrom="column">
                  <wp:posOffset>-134471</wp:posOffset>
                </wp:positionH>
                <wp:positionV relativeFrom="paragraph">
                  <wp:posOffset>2610565</wp:posOffset>
                </wp:positionV>
                <wp:extent cx="5368925" cy="2519765"/>
                <wp:effectExtent l="0" t="0" r="22225" b="13970"/>
                <wp:wrapNone/>
                <wp:docPr id="7" name="Rounded Rectangle 7"/>
                <wp:cNvGraphicFramePr/>
                <a:graphic xmlns:a="http://schemas.openxmlformats.org/drawingml/2006/main">
                  <a:graphicData uri="http://schemas.microsoft.com/office/word/2010/wordprocessingShape">
                    <wps:wsp>
                      <wps:cNvSpPr/>
                      <wps:spPr>
                        <a:xfrm>
                          <a:off x="0" y="0"/>
                          <a:ext cx="5368925" cy="2519765"/>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EA5B86" w:rsidRPr="00575BC4" w:rsidRDefault="00EA5B86" w:rsidP="00EA5B86">
                            <w:pPr>
                              <w:pStyle w:val="ListParagraph"/>
                              <w:spacing w:line="240" w:lineRule="auto"/>
                              <w:ind w:left="360"/>
                              <w:rPr>
                                <w:rFonts w:asciiTheme="majorHAnsi" w:hAnsiTheme="majorHAnsi"/>
                                <w:color w:val="000000" w:themeColor="text1"/>
                                <w:szCs w:val="28"/>
                              </w:rPr>
                            </w:pPr>
                            <w:bookmarkStart w:id="0" w:name="_GoBack"/>
                            <w:r w:rsidRPr="00575BC4">
                              <w:rPr>
                                <w:rFonts w:asciiTheme="majorHAnsi" w:hAnsiTheme="majorHAnsi"/>
                                <w:color w:val="000000" w:themeColor="text1"/>
                                <w:szCs w:val="28"/>
                              </w:rPr>
                              <w:t xml:space="preserve">Partial example: </w:t>
                            </w:r>
                          </w:p>
                          <w:p w:rsidR="00575BC4" w:rsidRPr="00575BC4" w:rsidRDefault="00575BC4" w:rsidP="00575BC4">
                            <w:pPr>
                              <w:pStyle w:val="ListParagraph"/>
                              <w:spacing w:line="240" w:lineRule="auto"/>
                              <w:ind w:left="360"/>
                              <w:rPr>
                                <w:rFonts w:asciiTheme="majorHAnsi" w:hAnsiTheme="majorHAnsi"/>
                                <w:color w:val="000000" w:themeColor="text1"/>
                                <w:szCs w:val="28"/>
                              </w:rPr>
                            </w:pPr>
                            <w:r w:rsidRPr="00575BC4">
                              <w:rPr>
                                <w:rFonts w:asciiTheme="majorHAnsi" w:hAnsiTheme="majorHAnsi"/>
                                <w:color w:val="000000" w:themeColor="text1"/>
                                <w:szCs w:val="28"/>
                              </w:rPr>
                              <w:t>Some might argue that Shylock is a villain because of his harsh, unforgiving nature, especially when he demands a "pound of flesh" from Antonio. This seems cruel, especially when Antonio offers money instead, and Shylock still refuses. His desire for revenge can be seen as villainous.</w:t>
                            </w:r>
                          </w:p>
                          <w:p w:rsidR="00575BC4" w:rsidRPr="00575BC4" w:rsidRDefault="00575BC4" w:rsidP="00575BC4">
                            <w:pPr>
                              <w:pStyle w:val="ListParagraph"/>
                              <w:spacing w:line="240" w:lineRule="auto"/>
                              <w:ind w:left="360"/>
                              <w:rPr>
                                <w:rFonts w:asciiTheme="majorHAnsi" w:hAnsiTheme="majorHAnsi"/>
                                <w:color w:val="000000" w:themeColor="text1"/>
                                <w:szCs w:val="28"/>
                              </w:rPr>
                            </w:pPr>
                          </w:p>
                          <w:p w:rsidR="00575BC4" w:rsidRPr="00575BC4" w:rsidRDefault="00575BC4" w:rsidP="00575BC4">
                            <w:pPr>
                              <w:pStyle w:val="ListParagraph"/>
                              <w:spacing w:line="240" w:lineRule="auto"/>
                              <w:ind w:left="360"/>
                              <w:rPr>
                                <w:rFonts w:asciiTheme="majorHAnsi" w:hAnsiTheme="majorHAnsi"/>
                                <w:color w:val="000000" w:themeColor="text1"/>
                                <w:szCs w:val="28"/>
                              </w:rPr>
                            </w:pPr>
                            <w:r w:rsidRPr="00575BC4">
                              <w:rPr>
                                <w:rFonts w:asciiTheme="majorHAnsi" w:hAnsiTheme="majorHAnsi"/>
                                <w:color w:val="000000" w:themeColor="text1"/>
                                <w:szCs w:val="28"/>
                              </w:rPr>
                              <w:t>However, if we look deeper, we can also see Shylock as a victim. He is mistreated and insulted by the Christian characters throughout the play. For example, Antonio spits on Shylock and calls him a "dog" simply because he is Jewish</w:t>
                            </w:r>
                            <w:r w:rsidRPr="00575BC4">
                              <w:rPr>
                                <w:rFonts w:asciiTheme="majorHAnsi" w:hAnsiTheme="majorHAnsi"/>
                                <w:color w:val="000000" w:themeColor="text1"/>
                                <w:sz w:val="28"/>
                                <w:szCs w:val="28"/>
                              </w:rPr>
                              <w:t xml:space="preserve">. </w:t>
                            </w:r>
                            <w:r w:rsidRPr="00575BC4">
                              <w:rPr>
                                <w:rFonts w:asciiTheme="majorHAnsi" w:hAnsiTheme="majorHAnsi"/>
                                <w:color w:val="000000" w:themeColor="text1"/>
                                <w:szCs w:val="28"/>
                              </w:rPr>
                              <w:t>Shylock even says in Act 3, Scene 1, “If you prick us, do we not bleed?” This shows that he is a human being with feelings, just like everyone else, and that the cruelty he faces might explain his anger.</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80E95A" id="Rounded Rectangle 7" o:spid="_x0000_s1030" style="position:absolute;left:0;text-align:left;margin-left:-10.6pt;margin-top:205.55pt;width:422.75pt;height:198.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" fillcolor="#c0f" strokecolor="windowText" strokeweight="2pt">
                <v:fill opacity="10537f"/>
                <v:stroke opacity="19789f"/>
                <v:textbox>
                  <w:txbxContent>
                    <w:p w:rsidR="00EA5B86" w:rsidRPr="00575BC4" w:rsidRDefault="00EA5B86" w:rsidP="00EA5B86">
                      <w:pPr>
                        <w:pStyle w:val="ListParagraph"/>
                        <w:spacing w:line="240" w:lineRule="auto"/>
                        <w:ind w:left="360"/>
                        <w:rPr>
                          <w:rFonts w:asciiTheme="majorHAnsi" w:hAnsiTheme="majorHAnsi"/>
                          <w:color w:val="000000" w:themeColor="text1"/>
                          <w:szCs w:val="28"/>
                        </w:rPr>
                      </w:pPr>
                      <w:bookmarkStart w:id="1" w:name="_GoBack"/>
                      <w:r w:rsidRPr="00575BC4">
                        <w:rPr>
                          <w:rFonts w:asciiTheme="majorHAnsi" w:hAnsiTheme="majorHAnsi"/>
                          <w:color w:val="000000" w:themeColor="text1"/>
                          <w:szCs w:val="28"/>
                        </w:rPr>
                        <w:t xml:space="preserve">Partial example: </w:t>
                      </w:r>
                    </w:p>
                    <w:p w:rsidR="00575BC4" w:rsidRPr="00575BC4" w:rsidRDefault="00575BC4" w:rsidP="00575BC4">
                      <w:pPr>
                        <w:pStyle w:val="ListParagraph"/>
                        <w:spacing w:line="240" w:lineRule="auto"/>
                        <w:ind w:left="360"/>
                        <w:rPr>
                          <w:rFonts w:asciiTheme="majorHAnsi" w:hAnsiTheme="majorHAnsi"/>
                          <w:color w:val="000000" w:themeColor="text1"/>
                          <w:szCs w:val="28"/>
                        </w:rPr>
                      </w:pPr>
                      <w:r w:rsidRPr="00575BC4">
                        <w:rPr>
                          <w:rFonts w:asciiTheme="majorHAnsi" w:hAnsiTheme="majorHAnsi"/>
                          <w:color w:val="000000" w:themeColor="text1"/>
                          <w:szCs w:val="28"/>
                        </w:rPr>
                        <w:t>Some might argue that Shylock is a villain because of his harsh, unforgiving nature, especially when he demands a "pound of flesh" from Antonio. This seems cruel, especially when Antonio offers money instead, and Shylock still refuses. His desire for revenge can be seen as villainous.</w:t>
                      </w:r>
                    </w:p>
                    <w:p w:rsidR="00575BC4" w:rsidRPr="00575BC4" w:rsidRDefault="00575BC4" w:rsidP="00575BC4">
                      <w:pPr>
                        <w:pStyle w:val="ListParagraph"/>
                        <w:spacing w:line="240" w:lineRule="auto"/>
                        <w:ind w:left="360"/>
                        <w:rPr>
                          <w:rFonts w:asciiTheme="majorHAnsi" w:hAnsiTheme="majorHAnsi"/>
                          <w:color w:val="000000" w:themeColor="text1"/>
                          <w:szCs w:val="28"/>
                        </w:rPr>
                      </w:pPr>
                    </w:p>
                    <w:p w:rsidR="00575BC4" w:rsidRPr="00575BC4" w:rsidRDefault="00575BC4" w:rsidP="00575BC4">
                      <w:pPr>
                        <w:pStyle w:val="ListParagraph"/>
                        <w:spacing w:line="240" w:lineRule="auto"/>
                        <w:ind w:left="360"/>
                        <w:rPr>
                          <w:rFonts w:asciiTheme="majorHAnsi" w:hAnsiTheme="majorHAnsi"/>
                          <w:color w:val="000000" w:themeColor="text1"/>
                          <w:szCs w:val="28"/>
                        </w:rPr>
                      </w:pPr>
                      <w:r w:rsidRPr="00575BC4">
                        <w:rPr>
                          <w:rFonts w:asciiTheme="majorHAnsi" w:hAnsiTheme="majorHAnsi"/>
                          <w:color w:val="000000" w:themeColor="text1"/>
                          <w:szCs w:val="28"/>
                        </w:rPr>
                        <w:t>However, if we look deeper, we can also see Shylock as a victim. He is mistreated and insulted by the Christian characters throughout the play. For example, Antonio spits on Shylock and calls him a "dog" simply because he is Jewish</w:t>
                      </w:r>
                      <w:r w:rsidRPr="00575BC4">
                        <w:rPr>
                          <w:rFonts w:asciiTheme="majorHAnsi" w:hAnsiTheme="majorHAnsi"/>
                          <w:color w:val="000000" w:themeColor="text1"/>
                          <w:sz w:val="28"/>
                          <w:szCs w:val="28"/>
                        </w:rPr>
                        <w:t xml:space="preserve">. </w:t>
                      </w:r>
                      <w:r w:rsidRPr="00575BC4">
                        <w:rPr>
                          <w:rFonts w:asciiTheme="majorHAnsi" w:hAnsiTheme="majorHAnsi"/>
                          <w:color w:val="000000" w:themeColor="text1"/>
                          <w:szCs w:val="28"/>
                        </w:rPr>
                        <w:t>Shylock even says in Act 3, Scene 1, “If you prick us, do we not bleed?” This shows that he is a human being with feelings, just like everyone else, and that the cruelty he faces might explain his anger.</w:t>
                      </w:r>
                      <w:bookmarkEnd w:id="1"/>
                    </w:p>
                  </w:txbxContent>
                </v:textbox>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79744" behindDoc="0" locked="0" layoutInCell="1" allowOverlap="1" wp14:anchorId="22056AE1" wp14:editId="44E1F53B">
                <wp:simplePos x="0" y="0"/>
                <wp:positionH relativeFrom="margin">
                  <wp:align>left</wp:align>
                </wp:positionH>
                <wp:positionV relativeFrom="paragraph">
                  <wp:posOffset>2099817</wp:posOffset>
                </wp:positionV>
                <wp:extent cx="5072380" cy="422622"/>
                <wp:effectExtent l="0" t="0" r="13970" b="15875"/>
                <wp:wrapNone/>
                <wp:docPr id="9" name="Rounded Rectangle 2"/>
                <wp:cNvGraphicFramePr/>
                <a:graphic xmlns:a="http://schemas.openxmlformats.org/drawingml/2006/main">
                  <a:graphicData uri="http://schemas.microsoft.com/office/word/2010/wordprocessingShape">
                    <wps:wsp>
                      <wps:cNvSpPr/>
                      <wps:spPr>
                        <a:xfrm>
                          <a:off x="0" y="0"/>
                          <a:ext cx="5072380" cy="422622"/>
                        </a:xfrm>
                        <a:prstGeom prst="roundRect">
                          <a:avLst/>
                        </a:prstGeom>
                        <a:solidFill>
                          <a:srgbClr val="CCFF66">
                            <a:alpha val="67000"/>
                          </a:srgbClr>
                        </a:solidFill>
                        <a:ln w="25400" cap="flat" cmpd="sng" algn="ctr">
                          <a:solidFill>
                            <a:sysClr val="windowText" lastClr="000000">
                              <a:alpha val="30000"/>
                            </a:sysClr>
                          </a:solidFill>
                          <a:prstDash val="solid"/>
                        </a:ln>
                        <a:effectLst/>
                      </wps:spPr>
                      <wps:txbx>
                        <w:txbxContent>
                          <w:p w:rsidR="00EA5B86" w:rsidRPr="00575BC4" w:rsidRDefault="00EA5B86" w:rsidP="00EA5B86">
                            <w:pPr>
                              <w:rPr>
                                <w:rFonts w:asciiTheme="majorHAnsi" w:hAnsiTheme="majorHAnsi"/>
                                <w:b/>
                                <w:color w:val="000000" w:themeColor="text1"/>
                                <w:szCs w:val="18"/>
                                <w:u w:val="single"/>
                              </w:rPr>
                            </w:pPr>
                            <w:r w:rsidRPr="001B1229">
                              <w:rPr>
                                <w:rFonts w:asciiTheme="majorHAnsi" w:hAnsiTheme="majorHAnsi"/>
                                <w:b/>
                                <w:color w:val="000000" w:themeColor="text1"/>
                                <w:szCs w:val="18"/>
                                <w:u w:val="single"/>
                              </w:rPr>
                              <w:t>Assessment:</w:t>
                            </w:r>
                            <w:r w:rsidR="00575BC4">
                              <w:rPr>
                                <w:rFonts w:asciiTheme="majorHAnsi" w:hAnsiTheme="majorHAnsi"/>
                                <w:b/>
                                <w:color w:val="000000" w:themeColor="text1"/>
                                <w:szCs w:val="18"/>
                                <w:u w:val="single"/>
                              </w:rPr>
                              <w:t xml:space="preserve"> </w:t>
                            </w:r>
                            <w:r w:rsidRPr="00EA5B86">
                              <w:rPr>
                                <w:rFonts w:asciiTheme="majorHAnsi" w:hAnsiTheme="majorHAnsi"/>
                                <w:b/>
                                <w:color w:val="000000" w:themeColor="text1"/>
                              </w:rPr>
                              <w:t xml:space="preserve">Critical Debate: </w:t>
                            </w:r>
                            <w:r w:rsidRPr="00EA5B86">
                              <w:rPr>
                                <w:rFonts w:asciiTheme="majorHAnsi" w:hAnsiTheme="majorHAnsi"/>
                                <w:color w:val="000000" w:themeColor="text1"/>
                              </w:rPr>
                              <w:t>Shylock a victim or a villain?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056AE1" id="Rounded Rectangle 2" o:spid="_x0000_s1031" style="position:absolute;left:0;text-align:left;margin-left:0;margin-top:165.35pt;width:399.4pt;height:33.3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" fillcolor="#cf6" strokecolor="windowText" strokeweight="2pt">
                <v:fill opacity="43947f"/>
                <v:stroke opacity="19789f"/>
                <v:textbox>
                  <w:txbxContent>
                    <w:p w:rsidR="00EA5B86" w:rsidRPr="00575BC4" w:rsidRDefault="00EA5B86" w:rsidP="00EA5B86">
                      <w:pPr>
                        <w:rPr>
                          <w:rFonts w:asciiTheme="majorHAnsi" w:hAnsiTheme="majorHAnsi"/>
                          <w:b/>
                          <w:color w:val="000000" w:themeColor="text1"/>
                          <w:szCs w:val="18"/>
                          <w:u w:val="single"/>
                        </w:rPr>
                      </w:pPr>
                      <w:r w:rsidRPr="001B1229">
                        <w:rPr>
                          <w:rFonts w:asciiTheme="majorHAnsi" w:hAnsiTheme="majorHAnsi"/>
                          <w:b/>
                          <w:color w:val="000000" w:themeColor="text1"/>
                          <w:szCs w:val="18"/>
                          <w:u w:val="single"/>
                        </w:rPr>
                        <w:t>Assessment:</w:t>
                      </w:r>
                      <w:r w:rsidR="00575BC4">
                        <w:rPr>
                          <w:rFonts w:asciiTheme="majorHAnsi" w:hAnsiTheme="majorHAnsi"/>
                          <w:b/>
                          <w:color w:val="000000" w:themeColor="text1"/>
                          <w:szCs w:val="18"/>
                          <w:u w:val="single"/>
                        </w:rPr>
                        <w:t xml:space="preserve"> </w:t>
                      </w:r>
                      <w:r w:rsidRPr="00EA5B86">
                        <w:rPr>
                          <w:rFonts w:asciiTheme="majorHAnsi" w:hAnsiTheme="majorHAnsi"/>
                          <w:b/>
                          <w:color w:val="000000" w:themeColor="text1"/>
                        </w:rPr>
                        <w:t xml:space="preserve">Critical Debate: </w:t>
                      </w:r>
                      <w:r w:rsidRPr="00EA5B86">
                        <w:rPr>
                          <w:rFonts w:asciiTheme="majorHAnsi" w:hAnsiTheme="majorHAnsi"/>
                          <w:color w:val="000000" w:themeColor="text1"/>
                        </w:rPr>
                        <w:t>Shylock a victim or a villain?</w:t>
                      </w:r>
                    </w:p>
                  </w:txbxContent>
                </v:textbox>
                <w10:wrap anchorx="margin"/>
              </v:roundrect>
            </w:pict>
          </mc:Fallback>
        </mc:AlternateContent>
      </w:r>
    </w:p>
    <w:sectPr w:rsidR="00F77D67" w:rsidRPr="00F62083"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3223D"/>
    <w:multiLevelType w:val="hybridMultilevel"/>
    <w:tmpl w:val="8674B602"/>
    <w:lvl w:ilvl="0" w:tplc="040489F2">
      <w:start w:val="1"/>
      <w:numFmt w:val="decimal"/>
      <w:lvlText w:val="%1."/>
      <w:lvlJc w:val="left"/>
      <w:pPr>
        <w:tabs>
          <w:tab w:val="num" w:pos="360"/>
        </w:tabs>
        <w:ind w:left="360" w:hanging="360"/>
      </w:pPr>
    </w:lvl>
    <w:lvl w:ilvl="1" w:tplc="68A86B0E" w:tentative="1">
      <w:start w:val="1"/>
      <w:numFmt w:val="decimal"/>
      <w:lvlText w:val="%2."/>
      <w:lvlJc w:val="left"/>
      <w:pPr>
        <w:tabs>
          <w:tab w:val="num" w:pos="1080"/>
        </w:tabs>
        <w:ind w:left="1080" w:hanging="360"/>
      </w:pPr>
    </w:lvl>
    <w:lvl w:ilvl="2" w:tplc="8AFC764C" w:tentative="1">
      <w:start w:val="1"/>
      <w:numFmt w:val="decimal"/>
      <w:lvlText w:val="%3."/>
      <w:lvlJc w:val="left"/>
      <w:pPr>
        <w:tabs>
          <w:tab w:val="num" w:pos="1800"/>
        </w:tabs>
        <w:ind w:left="1800" w:hanging="360"/>
      </w:pPr>
    </w:lvl>
    <w:lvl w:ilvl="3" w:tplc="A3EAE91A" w:tentative="1">
      <w:start w:val="1"/>
      <w:numFmt w:val="decimal"/>
      <w:lvlText w:val="%4."/>
      <w:lvlJc w:val="left"/>
      <w:pPr>
        <w:tabs>
          <w:tab w:val="num" w:pos="2520"/>
        </w:tabs>
        <w:ind w:left="2520" w:hanging="360"/>
      </w:pPr>
    </w:lvl>
    <w:lvl w:ilvl="4" w:tplc="3F168C40" w:tentative="1">
      <w:start w:val="1"/>
      <w:numFmt w:val="decimal"/>
      <w:lvlText w:val="%5."/>
      <w:lvlJc w:val="left"/>
      <w:pPr>
        <w:tabs>
          <w:tab w:val="num" w:pos="3240"/>
        </w:tabs>
        <w:ind w:left="3240" w:hanging="360"/>
      </w:pPr>
    </w:lvl>
    <w:lvl w:ilvl="5" w:tplc="DC0A2A98" w:tentative="1">
      <w:start w:val="1"/>
      <w:numFmt w:val="decimal"/>
      <w:lvlText w:val="%6."/>
      <w:lvlJc w:val="left"/>
      <w:pPr>
        <w:tabs>
          <w:tab w:val="num" w:pos="3960"/>
        </w:tabs>
        <w:ind w:left="3960" w:hanging="360"/>
      </w:pPr>
    </w:lvl>
    <w:lvl w:ilvl="6" w:tplc="847AB170" w:tentative="1">
      <w:start w:val="1"/>
      <w:numFmt w:val="decimal"/>
      <w:lvlText w:val="%7."/>
      <w:lvlJc w:val="left"/>
      <w:pPr>
        <w:tabs>
          <w:tab w:val="num" w:pos="4680"/>
        </w:tabs>
        <w:ind w:left="4680" w:hanging="360"/>
      </w:pPr>
    </w:lvl>
    <w:lvl w:ilvl="7" w:tplc="937ECB52" w:tentative="1">
      <w:start w:val="1"/>
      <w:numFmt w:val="decimal"/>
      <w:lvlText w:val="%8."/>
      <w:lvlJc w:val="left"/>
      <w:pPr>
        <w:tabs>
          <w:tab w:val="num" w:pos="5400"/>
        </w:tabs>
        <w:ind w:left="5400" w:hanging="360"/>
      </w:pPr>
    </w:lvl>
    <w:lvl w:ilvl="8" w:tplc="C1EC1E3C" w:tentative="1">
      <w:start w:val="1"/>
      <w:numFmt w:val="decimal"/>
      <w:lvlText w:val="%9."/>
      <w:lvlJc w:val="left"/>
      <w:pPr>
        <w:tabs>
          <w:tab w:val="num" w:pos="6120"/>
        </w:tabs>
        <w:ind w:left="6120" w:hanging="360"/>
      </w:pPr>
    </w:lvl>
  </w:abstractNum>
  <w:abstractNum w:abstractNumId="1"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3460E95"/>
    <w:multiLevelType w:val="hybridMultilevel"/>
    <w:tmpl w:val="2682B7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0D218B5"/>
    <w:multiLevelType w:val="hybridMultilevel"/>
    <w:tmpl w:val="1F2E8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2"/>
  </w:num>
  <w:num w:numId="4">
    <w:abstractNumId w:val="6"/>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433C4"/>
    <w:rsid w:val="0006765B"/>
    <w:rsid w:val="00074D12"/>
    <w:rsid w:val="000B151E"/>
    <w:rsid w:val="00161432"/>
    <w:rsid w:val="00174C5D"/>
    <w:rsid w:val="00182206"/>
    <w:rsid w:val="00187C91"/>
    <w:rsid w:val="001A55B8"/>
    <w:rsid w:val="001C2933"/>
    <w:rsid w:val="00217D65"/>
    <w:rsid w:val="00237655"/>
    <w:rsid w:val="002B07D1"/>
    <w:rsid w:val="002D7B30"/>
    <w:rsid w:val="002E6DEB"/>
    <w:rsid w:val="003148BA"/>
    <w:rsid w:val="00376B73"/>
    <w:rsid w:val="003A19D5"/>
    <w:rsid w:val="003B038B"/>
    <w:rsid w:val="003E2160"/>
    <w:rsid w:val="003E5F52"/>
    <w:rsid w:val="0043570C"/>
    <w:rsid w:val="00575BC4"/>
    <w:rsid w:val="005B32BE"/>
    <w:rsid w:val="005B3AB5"/>
    <w:rsid w:val="005C41FE"/>
    <w:rsid w:val="005C6B35"/>
    <w:rsid w:val="006550E2"/>
    <w:rsid w:val="006E2AC7"/>
    <w:rsid w:val="006F12C3"/>
    <w:rsid w:val="006F4981"/>
    <w:rsid w:val="00754047"/>
    <w:rsid w:val="007E2FED"/>
    <w:rsid w:val="00831988"/>
    <w:rsid w:val="00835378"/>
    <w:rsid w:val="00896849"/>
    <w:rsid w:val="008A7488"/>
    <w:rsid w:val="009040D5"/>
    <w:rsid w:val="00933A9A"/>
    <w:rsid w:val="009650C8"/>
    <w:rsid w:val="00972CD4"/>
    <w:rsid w:val="009A541A"/>
    <w:rsid w:val="009D67E5"/>
    <w:rsid w:val="009E6319"/>
    <w:rsid w:val="00A15594"/>
    <w:rsid w:val="00A539BE"/>
    <w:rsid w:val="00B10B54"/>
    <w:rsid w:val="00B50A78"/>
    <w:rsid w:val="00B7394B"/>
    <w:rsid w:val="00B93180"/>
    <w:rsid w:val="00C1476D"/>
    <w:rsid w:val="00CA49ED"/>
    <w:rsid w:val="00CC0DB6"/>
    <w:rsid w:val="00CE5087"/>
    <w:rsid w:val="00D24882"/>
    <w:rsid w:val="00E50474"/>
    <w:rsid w:val="00E71C3A"/>
    <w:rsid w:val="00EA5B86"/>
    <w:rsid w:val="00F044E3"/>
    <w:rsid w:val="00F62083"/>
    <w:rsid w:val="00F77D67"/>
    <w:rsid w:val="00FA0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29619"/>
  <w15:docId w15:val="{8B8A1F39-89BD-437B-8873-763E54B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 w:type="character" w:styleId="Hyperlink">
    <w:name w:val="Hyperlink"/>
    <w:basedOn w:val="DefaultParagraphFont"/>
    <w:uiPriority w:val="99"/>
    <w:unhideWhenUsed/>
    <w:rsid w:val="005B3AB5"/>
    <w:rPr>
      <w:color w:val="0000FF" w:themeColor="hyperlink"/>
      <w:u w:val="single"/>
    </w:rPr>
  </w:style>
  <w:style w:type="character" w:styleId="UnresolvedMention">
    <w:name w:val="Unresolved Mention"/>
    <w:basedOn w:val="DefaultParagraphFont"/>
    <w:uiPriority w:val="99"/>
    <w:semiHidden/>
    <w:unhideWhenUsed/>
    <w:rsid w:val="002E6DEB"/>
    <w:rPr>
      <w:color w:val="605E5C"/>
      <w:shd w:val="clear" w:color="auto" w:fill="E1DFDD"/>
    </w:rPr>
  </w:style>
  <w:style w:type="character" w:styleId="Strong">
    <w:name w:val="Strong"/>
    <w:basedOn w:val="DefaultParagraphFont"/>
    <w:uiPriority w:val="22"/>
    <w:qFormat/>
    <w:rsid w:val="00EA5B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08952">
      <w:bodyDiv w:val="1"/>
      <w:marLeft w:val="0"/>
      <w:marRight w:val="0"/>
      <w:marTop w:val="0"/>
      <w:marBottom w:val="0"/>
      <w:divBdr>
        <w:top w:val="none" w:sz="0" w:space="0" w:color="auto"/>
        <w:left w:val="none" w:sz="0" w:space="0" w:color="auto"/>
        <w:bottom w:val="none" w:sz="0" w:space="0" w:color="auto"/>
        <w:right w:val="none" w:sz="0" w:space="0" w:color="auto"/>
      </w:divBdr>
      <w:divsChild>
        <w:div w:id="2146971528">
          <w:marLeft w:val="806"/>
          <w:marRight w:val="0"/>
          <w:marTop w:val="200"/>
          <w:marBottom w:val="0"/>
          <w:divBdr>
            <w:top w:val="none" w:sz="0" w:space="0" w:color="auto"/>
            <w:left w:val="none" w:sz="0" w:space="0" w:color="auto"/>
            <w:bottom w:val="none" w:sz="0" w:space="0" w:color="auto"/>
            <w:right w:val="none" w:sz="0" w:space="0" w:color="auto"/>
          </w:divBdr>
        </w:div>
        <w:div w:id="846217433">
          <w:marLeft w:val="806"/>
          <w:marRight w:val="0"/>
          <w:marTop w:val="200"/>
          <w:marBottom w:val="0"/>
          <w:divBdr>
            <w:top w:val="none" w:sz="0" w:space="0" w:color="auto"/>
            <w:left w:val="none" w:sz="0" w:space="0" w:color="auto"/>
            <w:bottom w:val="none" w:sz="0" w:space="0" w:color="auto"/>
            <w:right w:val="none" w:sz="0" w:space="0" w:color="auto"/>
          </w:divBdr>
        </w:div>
        <w:div w:id="620648171">
          <w:marLeft w:val="806"/>
          <w:marRight w:val="0"/>
          <w:marTop w:val="200"/>
          <w:marBottom w:val="0"/>
          <w:divBdr>
            <w:top w:val="none" w:sz="0" w:space="0" w:color="auto"/>
            <w:left w:val="none" w:sz="0" w:space="0" w:color="auto"/>
            <w:bottom w:val="none" w:sz="0" w:space="0" w:color="auto"/>
            <w:right w:val="none" w:sz="0" w:space="0" w:color="auto"/>
          </w:divBdr>
        </w:div>
        <w:div w:id="1853914058">
          <w:marLeft w:val="806"/>
          <w:marRight w:val="0"/>
          <w:marTop w:val="200"/>
          <w:marBottom w:val="0"/>
          <w:divBdr>
            <w:top w:val="none" w:sz="0" w:space="0" w:color="auto"/>
            <w:left w:val="none" w:sz="0" w:space="0" w:color="auto"/>
            <w:bottom w:val="none" w:sz="0" w:space="0" w:color="auto"/>
            <w:right w:val="none" w:sz="0" w:space="0" w:color="auto"/>
          </w:divBdr>
        </w:div>
        <w:div w:id="1565026725">
          <w:marLeft w:val="806"/>
          <w:marRight w:val="0"/>
          <w:marTop w:val="200"/>
          <w:marBottom w:val="0"/>
          <w:divBdr>
            <w:top w:val="none" w:sz="0" w:space="0" w:color="auto"/>
            <w:left w:val="none" w:sz="0" w:space="0" w:color="auto"/>
            <w:bottom w:val="none" w:sz="0" w:space="0" w:color="auto"/>
            <w:right w:val="none" w:sz="0" w:space="0" w:color="auto"/>
          </w:divBdr>
        </w:div>
      </w:divsChild>
    </w:div>
    <w:div w:id="1891573418">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sc.org.uk/the-merchant-of-venice/learning" TargetMode="External"/><Relationship Id="rId5" Type="http://schemas.openxmlformats.org/officeDocument/2006/relationships/hyperlink" Target="https://www.rsc.org.uk/the-merchant-of-venice/learn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M Rushton (St Ambrose College)</cp:lastModifiedBy>
  <cp:revision>3</cp:revision>
  <cp:lastPrinted>2020-03-04T14:44:00Z</cp:lastPrinted>
  <dcterms:created xsi:type="dcterms:W3CDTF">2024-09-23T15:49:00Z</dcterms:created>
  <dcterms:modified xsi:type="dcterms:W3CDTF">2024-10-08T10:41:00Z</dcterms:modified>
</cp:coreProperties>
</file>