
<file path=[Content_Types].xml><?xml version="1.0" encoding="utf-8"?>
<Types xmlns="http://schemas.openxmlformats.org/package/2006/content-types">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sz w:val="12"/>
          <w:szCs w:val="12"/>
        </w:rPr>
      </w:pPr>
      <w:r w:rsidDel="00000000" w:rsidR="00000000" w:rsidRPr="00000000">
        <w:rPr>
          <w:rtl w:val="0"/>
        </w:rPr>
      </w:r>
    </w:p>
    <w:tbl>
      <w:tblPr>
        <w:tblStyle w:val="Table1"/>
        <w:tblW w:w="1527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91.333333333333"/>
        <w:gridCol w:w="5091.333333333333"/>
        <w:gridCol w:w="5091.333333333333"/>
        <w:tblGridChange w:id="0">
          <w:tblGrid>
            <w:gridCol w:w="5091.333333333333"/>
            <w:gridCol w:w="5091.333333333333"/>
            <w:gridCol w:w="5091.333333333333"/>
          </w:tblGrid>
        </w:tblGridChange>
      </w:tblGrid>
      <w:tr>
        <w:trPr>
          <w:trHeight w:val="705"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Revision topics &amp; terminology</w:t>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You should learn and revise the following…</w:t>
            </w:r>
            <w:r w:rsidDel="00000000" w:rsidR="00000000" w:rsidRPr="00000000">
              <w:rPr>
                <w:rtl w:val="0"/>
              </w:rPr>
            </w:r>
          </w:p>
          <w:p w:rsidR="00000000" w:rsidDel="00000000" w:rsidP="00000000" w:rsidRDefault="00000000" w:rsidRPr="00000000" w14:paraId="00000004">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GAP - genre, audience and purpose</w:t>
            </w:r>
          </w:p>
          <w:p w:rsidR="00000000" w:rsidDel="00000000" w:rsidP="00000000" w:rsidRDefault="00000000" w:rsidRPr="00000000" w14:paraId="00000005">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Register - mode, manner/tenor, field</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sz w:val="18"/>
                <w:szCs w:val="18"/>
              </w:rPr>
            </w:pPr>
            <w:r w:rsidDel="00000000" w:rsidR="00000000" w:rsidRPr="00000000">
              <w:rPr>
                <w:i w:val="1"/>
                <w:sz w:val="18"/>
                <w:szCs w:val="18"/>
                <w:rtl w:val="0"/>
              </w:rPr>
              <w:t xml:space="preserve">Lexis and Semantics</w:t>
            </w:r>
            <w:r w:rsidDel="00000000" w:rsidR="00000000" w:rsidRPr="00000000">
              <w:rPr>
                <w:rtl w:val="0"/>
              </w:rPr>
            </w:r>
          </w:p>
          <w:p w:rsidR="00000000" w:rsidDel="00000000" w:rsidP="00000000" w:rsidRDefault="00000000" w:rsidRPr="00000000" w14:paraId="00000007">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high frequency lexis, low frequency lexis</w:t>
            </w:r>
          </w:p>
          <w:p w:rsidR="00000000" w:rsidDel="00000000" w:rsidP="00000000" w:rsidRDefault="00000000" w:rsidRPr="00000000" w14:paraId="00000008">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polysyllabic, disyllabic, monosyllabic</w:t>
            </w:r>
          </w:p>
          <w:p w:rsidR="00000000" w:rsidDel="00000000" w:rsidP="00000000" w:rsidRDefault="00000000" w:rsidRPr="00000000" w14:paraId="00000009">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Jargon, technical vocabulary, taboo</w:t>
            </w:r>
          </w:p>
          <w:p w:rsidR="00000000" w:rsidDel="00000000" w:rsidP="00000000" w:rsidRDefault="00000000" w:rsidRPr="00000000" w14:paraId="0000000A">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Under-specificity, over-specificity, modality</w:t>
            </w:r>
          </w:p>
          <w:p w:rsidR="00000000" w:rsidDel="00000000" w:rsidP="00000000" w:rsidRDefault="00000000" w:rsidRPr="00000000" w14:paraId="0000000B">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Connotation, denotation</w:t>
            </w:r>
          </w:p>
          <w:p w:rsidR="00000000" w:rsidDel="00000000" w:rsidP="00000000" w:rsidRDefault="00000000" w:rsidRPr="00000000" w14:paraId="0000000C">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hyponymy, hypernym, hyponym</w:t>
            </w:r>
          </w:p>
          <w:p w:rsidR="00000000" w:rsidDel="00000000" w:rsidP="00000000" w:rsidRDefault="00000000" w:rsidRPr="00000000" w14:paraId="0000000D">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synonym, antonym, semantic field</w:t>
            </w:r>
          </w:p>
          <w:p w:rsidR="00000000" w:rsidDel="00000000" w:rsidP="00000000" w:rsidRDefault="00000000" w:rsidRPr="00000000" w14:paraId="0000000E">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dysphemism, euphemism</w:t>
            </w:r>
          </w:p>
          <w:p w:rsidR="00000000" w:rsidDel="00000000" w:rsidP="00000000" w:rsidRDefault="00000000" w:rsidRPr="00000000" w14:paraId="0000000F">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figurative language, metaphor, conceptual metaphor, simile, personification</w:t>
            </w:r>
          </w:p>
          <w:p w:rsidR="00000000" w:rsidDel="00000000" w:rsidP="00000000" w:rsidRDefault="00000000" w:rsidRPr="00000000" w14:paraId="00000010">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Dialect, sociolect, genderlect, familalect </w:t>
            </w:r>
          </w:p>
          <w:p w:rsidR="00000000" w:rsidDel="00000000" w:rsidP="00000000" w:rsidRDefault="00000000" w:rsidRPr="00000000" w14:paraId="00000011">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Repairs, tag questions, false start</w:t>
            </w:r>
            <w:r w:rsidDel="00000000" w:rsidR="00000000" w:rsidRPr="00000000">
              <w:rPr>
                <w:rtl w:val="0"/>
              </w:rPr>
            </w:r>
          </w:p>
          <w:p w:rsidR="00000000" w:rsidDel="00000000" w:rsidP="00000000" w:rsidRDefault="00000000" w:rsidRPr="00000000" w14:paraId="00000012">
            <w:pPr>
              <w:widowControl w:val="0"/>
              <w:spacing w:line="240" w:lineRule="auto"/>
              <w:rPr>
                <w:i w:val="1"/>
                <w:sz w:val="18"/>
                <w:szCs w:val="18"/>
              </w:rPr>
            </w:pPr>
            <w:r w:rsidDel="00000000" w:rsidR="00000000" w:rsidRPr="00000000">
              <w:rPr>
                <w:i w:val="1"/>
                <w:sz w:val="18"/>
                <w:szCs w:val="18"/>
                <w:rtl w:val="0"/>
              </w:rPr>
              <w:t xml:space="preserve">Grammar</w:t>
            </w:r>
          </w:p>
          <w:p w:rsidR="00000000" w:rsidDel="00000000" w:rsidP="00000000" w:rsidRDefault="00000000" w:rsidRPr="00000000" w14:paraId="00000013">
            <w:pPr>
              <w:widowControl w:val="0"/>
              <w:numPr>
                <w:ilvl w:val="0"/>
                <w:numId w:val="4"/>
              </w:numPr>
              <w:spacing w:line="240" w:lineRule="auto"/>
              <w:ind w:left="283.46456692913375" w:hanging="283.46456692913375"/>
              <w:rPr>
                <w:sz w:val="18"/>
                <w:szCs w:val="18"/>
              </w:rPr>
            </w:pPr>
            <w:r w:rsidDel="00000000" w:rsidR="00000000" w:rsidRPr="00000000">
              <w:rPr>
                <w:sz w:val="18"/>
                <w:szCs w:val="18"/>
                <w:rtl w:val="0"/>
              </w:rPr>
              <w:t xml:space="preserve">adverbial phrase, noun phrase, prepositional phrase, verb phrases</w:t>
            </w:r>
          </w:p>
          <w:p w:rsidR="00000000" w:rsidDel="00000000" w:rsidP="00000000" w:rsidRDefault="00000000" w:rsidRPr="00000000" w14:paraId="00000014">
            <w:pPr>
              <w:widowControl w:val="0"/>
              <w:numPr>
                <w:ilvl w:val="0"/>
                <w:numId w:val="4"/>
              </w:numPr>
              <w:spacing w:line="240" w:lineRule="auto"/>
              <w:ind w:left="283.46456692913375" w:hanging="283.46456692913375"/>
              <w:rPr>
                <w:sz w:val="18"/>
                <w:szCs w:val="18"/>
              </w:rPr>
            </w:pPr>
            <w:r w:rsidDel="00000000" w:rsidR="00000000" w:rsidRPr="00000000">
              <w:rPr>
                <w:sz w:val="18"/>
                <w:szCs w:val="18"/>
                <w:rtl w:val="0"/>
              </w:rPr>
              <w:t xml:space="preserve">adverb, adjective, modifiers</w:t>
            </w:r>
          </w:p>
          <w:p w:rsidR="00000000" w:rsidDel="00000000" w:rsidP="00000000" w:rsidRDefault="00000000" w:rsidRPr="00000000" w14:paraId="00000015">
            <w:pPr>
              <w:widowControl w:val="0"/>
              <w:numPr>
                <w:ilvl w:val="0"/>
                <w:numId w:val="4"/>
              </w:numPr>
              <w:spacing w:line="240" w:lineRule="auto"/>
              <w:ind w:left="283.46456692913375" w:hanging="283.46456692913375"/>
              <w:rPr>
                <w:sz w:val="18"/>
                <w:szCs w:val="18"/>
              </w:rPr>
            </w:pPr>
            <w:r w:rsidDel="00000000" w:rsidR="00000000" w:rsidRPr="00000000">
              <w:rPr>
                <w:sz w:val="18"/>
                <w:szCs w:val="18"/>
                <w:rtl w:val="0"/>
              </w:rPr>
              <w:t xml:space="preserve">pronoun, proper noun, common noun, concrete noun, abstract noun </w:t>
            </w:r>
          </w:p>
          <w:p w:rsidR="00000000" w:rsidDel="00000000" w:rsidP="00000000" w:rsidRDefault="00000000" w:rsidRPr="00000000" w14:paraId="00000016">
            <w:pPr>
              <w:widowControl w:val="0"/>
              <w:numPr>
                <w:ilvl w:val="0"/>
                <w:numId w:val="4"/>
              </w:numPr>
              <w:spacing w:line="240" w:lineRule="auto"/>
              <w:ind w:left="283.46456692913375" w:hanging="283.46456692913375"/>
              <w:rPr>
                <w:sz w:val="18"/>
                <w:szCs w:val="18"/>
              </w:rPr>
            </w:pPr>
            <w:r w:rsidDel="00000000" w:rsidR="00000000" w:rsidRPr="00000000">
              <w:rPr>
                <w:sz w:val="18"/>
                <w:szCs w:val="18"/>
                <w:rtl w:val="0"/>
              </w:rPr>
              <w:t xml:space="preserve">main clause, sub-ordinate clause, syntax</w:t>
            </w:r>
          </w:p>
          <w:p w:rsidR="00000000" w:rsidDel="00000000" w:rsidP="00000000" w:rsidRDefault="00000000" w:rsidRPr="00000000" w14:paraId="00000017">
            <w:pPr>
              <w:widowControl w:val="0"/>
              <w:numPr>
                <w:ilvl w:val="0"/>
                <w:numId w:val="4"/>
              </w:numPr>
              <w:spacing w:line="240" w:lineRule="auto"/>
              <w:ind w:left="283.46456692913375" w:hanging="283.46456692913375"/>
              <w:rPr>
                <w:sz w:val="18"/>
                <w:szCs w:val="18"/>
              </w:rPr>
            </w:pPr>
            <w:r w:rsidDel="00000000" w:rsidR="00000000" w:rsidRPr="00000000">
              <w:rPr>
                <w:sz w:val="18"/>
                <w:szCs w:val="18"/>
                <w:rtl w:val="0"/>
              </w:rPr>
              <w:t xml:space="preserve">dynamic verbs, stative verbs, imperative verbs, modal verbs, main verb, auxiliary verb</w:t>
            </w:r>
          </w:p>
          <w:p w:rsidR="00000000" w:rsidDel="00000000" w:rsidP="00000000" w:rsidRDefault="00000000" w:rsidRPr="00000000" w14:paraId="00000018">
            <w:pPr>
              <w:widowControl w:val="0"/>
              <w:numPr>
                <w:ilvl w:val="0"/>
                <w:numId w:val="4"/>
              </w:numPr>
              <w:spacing w:line="240" w:lineRule="auto"/>
              <w:ind w:left="283.46456692913375" w:hanging="283.46456692913375"/>
              <w:rPr>
                <w:sz w:val="18"/>
                <w:szCs w:val="18"/>
              </w:rPr>
            </w:pPr>
            <w:r w:rsidDel="00000000" w:rsidR="00000000" w:rsidRPr="00000000">
              <w:rPr>
                <w:sz w:val="18"/>
                <w:szCs w:val="18"/>
                <w:rtl w:val="0"/>
              </w:rPr>
              <w:t xml:space="preserve">simple, compound, complex, minor sentence</w:t>
            </w:r>
          </w:p>
          <w:p w:rsidR="00000000" w:rsidDel="00000000" w:rsidP="00000000" w:rsidRDefault="00000000" w:rsidRPr="00000000" w14:paraId="00000019">
            <w:pPr>
              <w:widowControl w:val="0"/>
              <w:numPr>
                <w:ilvl w:val="0"/>
                <w:numId w:val="4"/>
              </w:numPr>
              <w:spacing w:line="240" w:lineRule="auto"/>
              <w:ind w:left="283.46456692913375" w:hanging="283.46456692913375"/>
              <w:rPr>
                <w:sz w:val="18"/>
                <w:szCs w:val="18"/>
              </w:rPr>
            </w:pPr>
            <w:r w:rsidDel="00000000" w:rsidR="00000000" w:rsidRPr="00000000">
              <w:rPr>
                <w:sz w:val="18"/>
                <w:szCs w:val="18"/>
                <w:rtl w:val="0"/>
              </w:rPr>
              <w:t xml:space="preserve">cohesion,  conjunction </w:t>
            </w:r>
          </w:p>
          <w:p w:rsidR="00000000" w:rsidDel="00000000" w:rsidP="00000000" w:rsidRDefault="00000000" w:rsidRPr="00000000" w14:paraId="0000001A">
            <w:pPr>
              <w:widowControl w:val="0"/>
              <w:numPr>
                <w:ilvl w:val="0"/>
                <w:numId w:val="4"/>
              </w:numPr>
              <w:spacing w:after="0" w:afterAutospacing="0" w:line="240" w:lineRule="auto"/>
              <w:ind w:left="283.46456692913375" w:hanging="283.46456692913375"/>
              <w:rPr>
                <w:sz w:val="18"/>
                <w:szCs w:val="18"/>
              </w:rPr>
            </w:pPr>
            <w:r w:rsidDel="00000000" w:rsidR="00000000" w:rsidRPr="00000000">
              <w:rPr>
                <w:sz w:val="18"/>
                <w:szCs w:val="18"/>
                <w:rtl w:val="0"/>
              </w:rPr>
              <w:t xml:space="preserve">Determiner,  preposition</w:t>
            </w:r>
          </w:p>
          <w:p w:rsidR="00000000" w:rsidDel="00000000" w:rsidP="00000000" w:rsidRDefault="00000000" w:rsidRPr="00000000" w14:paraId="0000001B">
            <w:pPr>
              <w:widowControl w:val="0"/>
              <w:numPr>
                <w:ilvl w:val="0"/>
                <w:numId w:val="4"/>
              </w:numPr>
              <w:spacing w:after="0" w:line="240" w:lineRule="auto"/>
              <w:ind w:left="283.46456692913375" w:hanging="283.46456692913375"/>
              <w:rPr>
                <w:sz w:val="18"/>
                <w:szCs w:val="18"/>
              </w:rPr>
            </w:pPr>
            <w:r w:rsidDel="00000000" w:rsidR="00000000" w:rsidRPr="00000000">
              <w:rPr>
                <w:sz w:val="18"/>
                <w:szCs w:val="18"/>
                <w:rtl w:val="0"/>
              </w:rPr>
              <w:t xml:space="preserve">Declarative, imperative, exclamatory, interrogative</w:t>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i w:val="1"/>
                <w:sz w:val="18"/>
                <w:szCs w:val="18"/>
              </w:rPr>
            </w:pPr>
            <w:r w:rsidDel="00000000" w:rsidR="00000000" w:rsidRPr="00000000">
              <w:rPr>
                <w:i w:val="1"/>
                <w:sz w:val="18"/>
                <w:szCs w:val="18"/>
                <w:rtl w:val="0"/>
              </w:rPr>
              <w:t xml:space="preserve">Pragmatics</w:t>
            </w:r>
          </w:p>
          <w:p w:rsidR="00000000" w:rsidDel="00000000" w:rsidP="00000000" w:rsidRDefault="00000000" w:rsidRPr="00000000" w14:paraId="0000001D">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Implied meaning</w:t>
            </w:r>
          </w:p>
          <w:p w:rsidR="00000000" w:rsidDel="00000000" w:rsidP="00000000" w:rsidRDefault="00000000" w:rsidRPr="00000000" w14:paraId="0000001E">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Grice’s maxims</w:t>
            </w:r>
          </w:p>
          <w:p w:rsidR="00000000" w:rsidDel="00000000" w:rsidP="00000000" w:rsidRDefault="00000000" w:rsidRPr="00000000" w14:paraId="0000001F">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Pragmatic rules, social practices</w:t>
            </w:r>
          </w:p>
          <w:p w:rsidR="00000000" w:rsidDel="00000000" w:rsidP="00000000" w:rsidRDefault="00000000" w:rsidRPr="00000000" w14:paraId="00000020">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Implication of context, social practices</w:t>
            </w:r>
          </w:p>
          <w:p w:rsidR="00000000" w:rsidDel="00000000" w:rsidP="00000000" w:rsidRDefault="00000000" w:rsidRPr="00000000" w14:paraId="00000021">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Turn-taking, adjacency pairs</w:t>
            </w:r>
          </w:p>
          <w:p w:rsidR="00000000" w:rsidDel="00000000" w:rsidP="00000000" w:rsidRDefault="00000000" w:rsidRPr="00000000" w14:paraId="00000022">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convergence, divergence</w:t>
            </w:r>
          </w:p>
          <w:p w:rsidR="00000000" w:rsidDel="00000000" w:rsidP="00000000" w:rsidRDefault="00000000" w:rsidRPr="00000000" w14:paraId="00000023">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Positive face, negative face</w:t>
            </w:r>
          </w:p>
          <w:p w:rsidR="00000000" w:rsidDel="00000000" w:rsidP="00000000" w:rsidRDefault="00000000" w:rsidRPr="00000000" w14:paraId="00000024">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Phatic language, interactional talk, paralinguistic features</w:t>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i w:val="1"/>
                <w:sz w:val="18"/>
                <w:szCs w:val="18"/>
              </w:rPr>
            </w:pPr>
            <w:r w:rsidDel="00000000" w:rsidR="00000000" w:rsidRPr="00000000">
              <w:rPr>
                <w:i w:val="1"/>
                <w:sz w:val="18"/>
                <w:szCs w:val="18"/>
                <w:rtl w:val="0"/>
              </w:rPr>
              <w:t xml:space="preserve">Discourse</w:t>
            </w:r>
          </w:p>
          <w:p w:rsidR="00000000" w:rsidDel="00000000" w:rsidP="00000000" w:rsidRDefault="00000000" w:rsidRPr="00000000" w14:paraId="00000026">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Features of written mode and conventions</w:t>
            </w:r>
          </w:p>
          <w:p w:rsidR="00000000" w:rsidDel="00000000" w:rsidP="00000000" w:rsidRDefault="00000000" w:rsidRPr="00000000" w14:paraId="00000027">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Features of spoken conventions</w:t>
            </w:r>
          </w:p>
          <w:p w:rsidR="00000000" w:rsidDel="00000000" w:rsidP="00000000" w:rsidRDefault="00000000" w:rsidRPr="00000000" w14:paraId="00000028">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Lists, analysis, narrative</w:t>
            </w:r>
          </w:p>
          <w:p w:rsidR="00000000" w:rsidDel="00000000" w:rsidP="00000000" w:rsidRDefault="00000000" w:rsidRPr="00000000" w14:paraId="00000029">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Sections, bullet points, sub-headings</w:t>
            </w:r>
          </w:p>
          <w:p w:rsidR="00000000" w:rsidDel="00000000" w:rsidP="00000000" w:rsidRDefault="00000000" w:rsidRPr="00000000" w14:paraId="0000002A">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Discourse markers</w:t>
            </w:r>
          </w:p>
          <w:p w:rsidR="00000000" w:rsidDel="00000000" w:rsidP="00000000" w:rsidRDefault="00000000" w:rsidRPr="00000000" w14:paraId="0000002B">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sz w:val="18"/>
                <w:szCs w:val="18"/>
              </w:rPr>
            </w:pPr>
            <w:r w:rsidDel="00000000" w:rsidR="00000000" w:rsidRPr="00000000">
              <w:rPr>
                <w:sz w:val="18"/>
                <w:szCs w:val="18"/>
                <w:rtl w:val="0"/>
              </w:rPr>
              <w:t xml:space="preserve">Exchange structure, fillers, hedging, deixis, back-channeling, initiation-response-feedback, </w:t>
            </w:r>
          </w:p>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sz w:val="18"/>
                <w:szCs w:val="18"/>
              </w:rPr>
            </w:pPr>
            <w:r w:rsidDel="00000000" w:rsidR="00000000" w:rsidRPr="00000000">
              <w:rPr>
                <w:sz w:val="18"/>
                <w:szCs w:val="18"/>
                <w:rtl w:val="0"/>
              </w:rPr>
              <w:t xml:space="preserve">Phonetics and phonology</w:t>
            </w:r>
          </w:p>
          <w:p w:rsidR="00000000" w:rsidDel="00000000" w:rsidP="00000000" w:rsidRDefault="00000000" w:rsidRPr="00000000" w14:paraId="0000002D">
            <w:pPr>
              <w:widowControl w:val="0"/>
              <w:numPr>
                <w:ilvl w:val="0"/>
                <w:numId w:val="4"/>
              </w:numPr>
              <w:spacing w:line="240" w:lineRule="auto"/>
              <w:ind w:left="283.46456692913375" w:hanging="283.46456692913375"/>
              <w:rPr>
                <w:sz w:val="18"/>
                <w:szCs w:val="18"/>
              </w:rPr>
            </w:pPr>
            <w:r w:rsidDel="00000000" w:rsidR="00000000" w:rsidRPr="00000000">
              <w:rPr>
                <w:sz w:val="18"/>
                <w:szCs w:val="18"/>
                <w:rtl w:val="0"/>
              </w:rPr>
              <w:t xml:space="preserve">Onomatopoeia, alliteration, rhyme, rhythm</w:t>
            </w:r>
          </w:p>
          <w:p w:rsidR="00000000" w:rsidDel="00000000" w:rsidP="00000000" w:rsidRDefault="00000000" w:rsidRPr="00000000" w14:paraId="0000002E">
            <w:pPr>
              <w:widowControl w:val="0"/>
              <w:numPr>
                <w:ilvl w:val="0"/>
                <w:numId w:val="4"/>
              </w:numPr>
              <w:spacing w:line="240" w:lineRule="auto"/>
              <w:ind w:left="283.46456692913375" w:hanging="283.46456692913375"/>
              <w:rPr>
                <w:sz w:val="18"/>
                <w:szCs w:val="18"/>
              </w:rPr>
            </w:pPr>
            <w:r w:rsidDel="00000000" w:rsidR="00000000" w:rsidRPr="00000000">
              <w:rPr>
                <w:sz w:val="18"/>
                <w:szCs w:val="18"/>
                <w:rtl w:val="0"/>
              </w:rPr>
              <w:t xml:space="preserve">Assonance, consonance</w:t>
            </w:r>
          </w:p>
          <w:p w:rsidR="00000000" w:rsidDel="00000000" w:rsidP="00000000" w:rsidRDefault="00000000" w:rsidRPr="00000000" w14:paraId="0000002F">
            <w:pPr>
              <w:widowControl w:val="0"/>
              <w:numPr>
                <w:ilvl w:val="0"/>
                <w:numId w:val="4"/>
              </w:numPr>
              <w:spacing w:line="240" w:lineRule="auto"/>
              <w:ind w:left="283.46456692913375" w:hanging="283.46456692913375"/>
              <w:rPr>
                <w:sz w:val="18"/>
                <w:szCs w:val="18"/>
              </w:rPr>
            </w:pPr>
            <w:r w:rsidDel="00000000" w:rsidR="00000000" w:rsidRPr="00000000">
              <w:rPr>
                <w:sz w:val="18"/>
                <w:szCs w:val="18"/>
                <w:rtl w:val="0"/>
              </w:rPr>
              <w:t xml:space="preserve">Homophones, phonetic substitution</w:t>
            </w:r>
          </w:p>
          <w:p w:rsidR="00000000" w:rsidDel="00000000" w:rsidP="00000000" w:rsidRDefault="00000000" w:rsidRPr="00000000" w14:paraId="00000030">
            <w:pPr>
              <w:widowControl w:val="0"/>
              <w:numPr>
                <w:ilvl w:val="0"/>
                <w:numId w:val="4"/>
              </w:numPr>
              <w:spacing w:line="240" w:lineRule="auto"/>
              <w:ind w:left="283.46456692913375" w:hanging="283.46456692913375"/>
              <w:rPr>
                <w:sz w:val="18"/>
                <w:szCs w:val="18"/>
              </w:rPr>
            </w:pPr>
            <w:r w:rsidDel="00000000" w:rsidR="00000000" w:rsidRPr="00000000">
              <w:rPr>
                <w:sz w:val="18"/>
                <w:szCs w:val="18"/>
                <w:rtl w:val="0"/>
              </w:rPr>
              <w:t xml:space="preserve">Paralanguage, non-verbal behaviour, prosody</w:t>
            </w:r>
          </w:p>
          <w:p w:rsidR="00000000" w:rsidDel="00000000" w:rsidP="00000000" w:rsidRDefault="00000000" w:rsidRPr="00000000" w14:paraId="00000031">
            <w:pPr>
              <w:widowControl w:val="0"/>
              <w:numPr>
                <w:ilvl w:val="0"/>
                <w:numId w:val="4"/>
              </w:numPr>
              <w:spacing w:line="240" w:lineRule="auto"/>
              <w:ind w:left="283.46456692913375" w:hanging="283.46456692913375"/>
              <w:rPr>
                <w:sz w:val="18"/>
                <w:szCs w:val="18"/>
              </w:rPr>
            </w:pPr>
            <w:r w:rsidDel="00000000" w:rsidR="00000000" w:rsidRPr="00000000">
              <w:rPr>
                <w:sz w:val="18"/>
                <w:szCs w:val="18"/>
                <w:rtl w:val="0"/>
              </w:rPr>
              <w:t xml:space="preserve">Use of prosodic features</w:t>
            </w: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36"/>
                <w:szCs w:val="36"/>
              </w:rPr>
            </w:pPr>
            <w:r w:rsidDel="00000000" w:rsidR="00000000" w:rsidRPr="00000000">
              <w:rPr>
                <w:b w:val="1"/>
                <w:sz w:val="36"/>
                <w:szCs w:val="36"/>
                <w:rtl w:val="0"/>
              </w:rPr>
              <w:t xml:space="preserve">A Level English Language</w:t>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6"/>
                <w:szCs w:val="26"/>
              </w:rPr>
            </w:pPr>
            <w:r w:rsidDel="00000000" w:rsidR="00000000" w:rsidRPr="00000000">
              <w:rPr>
                <w:b w:val="1"/>
                <w:sz w:val="26"/>
                <w:szCs w:val="26"/>
                <w:rtl w:val="0"/>
              </w:rPr>
              <w:t xml:space="preserve">1C: Comparing and contrasting texts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Revision strategies</w:t>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i w:val="1"/>
              </w:rPr>
            </w:pPr>
            <w:r w:rsidDel="00000000" w:rsidR="00000000" w:rsidRPr="00000000">
              <w:rPr>
                <w:i w:val="1"/>
                <w:rtl w:val="0"/>
              </w:rPr>
              <w:t xml:space="preserve">The key with your revision is to start early, repeatedly recap the content at spaced intervals and tackle what you find hardest rather than go over what makes you feel confident!</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i w:val="1"/>
                <w:sz w:val="16"/>
                <w:szCs w:val="16"/>
              </w:rPr>
            </w:pPr>
            <w:r w:rsidDel="00000000" w:rsidR="00000000" w:rsidRPr="00000000">
              <w:rPr>
                <w:rtl w:val="0"/>
              </w:rPr>
            </w:r>
          </w:p>
          <w:p w:rsidR="00000000" w:rsidDel="00000000" w:rsidP="00000000" w:rsidRDefault="00000000" w:rsidRPr="00000000" w14:paraId="00000037">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Produce revision cards of the language levels and linguistic features covering both written and spoken texts</w:t>
            </w:r>
            <w:r w:rsidDel="00000000" w:rsidR="00000000" w:rsidRPr="00000000">
              <w:rPr>
                <w:rtl w:val="0"/>
              </w:rPr>
            </w:r>
          </w:p>
          <w:p w:rsidR="00000000" w:rsidDel="00000000" w:rsidP="00000000" w:rsidRDefault="00000000" w:rsidRPr="00000000" w14:paraId="00000038">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Regularly test yourself on knowledge of specific linguistic terminology</w:t>
            </w:r>
          </w:p>
          <w:p w:rsidR="00000000" w:rsidDel="00000000" w:rsidP="00000000" w:rsidRDefault="00000000" w:rsidRPr="00000000" w14:paraId="00000039">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Annotate a wider range of written and spoken texts in different forms</w:t>
            </w:r>
          </w:p>
          <w:p w:rsidR="00000000" w:rsidDel="00000000" w:rsidP="00000000" w:rsidRDefault="00000000" w:rsidRPr="00000000" w14:paraId="0000003A">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Practise comparing written and spoken texts</w:t>
            </w:r>
          </w:p>
          <w:p w:rsidR="00000000" w:rsidDel="00000000" w:rsidP="00000000" w:rsidRDefault="00000000" w:rsidRPr="00000000" w14:paraId="0000003B">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Re-write previous responses improving them based upon feedback</w:t>
            </w:r>
          </w:p>
          <w:p w:rsidR="00000000" w:rsidDel="00000000" w:rsidP="00000000" w:rsidRDefault="00000000" w:rsidRPr="00000000" w14:paraId="0000003C">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Practise writing responses to practice exam questions in exam conditions</w:t>
            </w:r>
          </w:p>
          <w:p w:rsidR="00000000" w:rsidDel="00000000" w:rsidP="00000000" w:rsidRDefault="00000000" w:rsidRPr="00000000" w14:paraId="0000003D">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Highlight the AOs in your response and self assess against the criteria</w:t>
            </w:r>
          </w:p>
          <w:p w:rsidR="00000000" w:rsidDel="00000000" w:rsidP="00000000" w:rsidRDefault="00000000" w:rsidRPr="00000000" w14:paraId="0000003E">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Read the examiner report and identify the key points made</w:t>
            </w:r>
          </w:p>
          <w:p w:rsidR="00000000" w:rsidDel="00000000" w:rsidP="00000000" w:rsidRDefault="00000000" w:rsidRPr="00000000" w14:paraId="0000003F">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Write integrated points embedding examples, terminology, context and comparison</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rtl w:val="0"/>
              </w:rPr>
              <w:t xml:space="preserve">Exam Question</w:t>
            </w:r>
            <w:r w:rsidDel="00000000" w:rsidR="00000000" w:rsidRPr="00000000">
              <w:rPr>
                <w:rtl w:val="0"/>
              </w:rPr>
            </w:r>
          </w:p>
          <w:p w:rsidR="00000000" w:rsidDel="00000000" w:rsidP="00000000" w:rsidRDefault="00000000" w:rsidRPr="00000000" w14:paraId="00000042">
            <w:pPr>
              <w:widowControl w:val="0"/>
              <w:spacing w:line="240" w:lineRule="auto"/>
              <w:rPr>
                <w:sz w:val="18"/>
                <w:szCs w:val="18"/>
              </w:rPr>
            </w:pPr>
            <w:r w:rsidDel="00000000" w:rsidR="00000000" w:rsidRPr="00000000">
              <w:rPr>
                <w:sz w:val="18"/>
                <w:szCs w:val="18"/>
                <w:rtl w:val="0"/>
              </w:rPr>
              <w:t xml:space="preserve">You are advised to spend about </w:t>
            </w:r>
            <w:r w:rsidDel="00000000" w:rsidR="00000000" w:rsidRPr="00000000">
              <w:rPr>
                <w:b w:val="1"/>
                <w:sz w:val="18"/>
                <w:szCs w:val="18"/>
                <w:rtl w:val="0"/>
              </w:rPr>
              <w:t xml:space="preserve">1 hour and 5 minutes</w:t>
            </w:r>
            <w:r w:rsidDel="00000000" w:rsidR="00000000" w:rsidRPr="00000000">
              <w:rPr>
                <w:sz w:val="18"/>
                <w:szCs w:val="18"/>
                <w:rtl w:val="0"/>
              </w:rPr>
              <w:t xml:space="preserve"> on this section. Approximately </w:t>
            </w:r>
            <w:r w:rsidDel="00000000" w:rsidR="00000000" w:rsidRPr="00000000">
              <w:rPr>
                <w:b w:val="1"/>
                <w:sz w:val="18"/>
                <w:szCs w:val="18"/>
                <w:rtl w:val="0"/>
              </w:rPr>
              <w:t xml:space="preserve">15 minutes</w:t>
            </w:r>
            <w:r w:rsidDel="00000000" w:rsidR="00000000" w:rsidRPr="00000000">
              <w:rPr>
                <w:sz w:val="18"/>
                <w:szCs w:val="18"/>
                <w:rtl w:val="0"/>
              </w:rPr>
              <w:t xml:space="preserve"> should be spent reading and preparing your answer and approximately </w:t>
            </w:r>
            <w:r w:rsidDel="00000000" w:rsidR="00000000" w:rsidRPr="00000000">
              <w:rPr>
                <w:b w:val="1"/>
                <w:sz w:val="18"/>
                <w:szCs w:val="18"/>
                <w:rtl w:val="0"/>
              </w:rPr>
              <w:t xml:space="preserve">50 minutes </w:t>
            </w:r>
            <w:r w:rsidDel="00000000" w:rsidR="00000000" w:rsidRPr="00000000">
              <w:rPr>
                <w:sz w:val="18"/>
                <w:szCs w:val="18"/>
                <w:rtl w:val="0"/>
              </w:rPr>
              <w:t xml:space="preserve">writing your response.</w:t>
            </w:r>
          </w:p>
          <w:p w:rsidR="00000000" w:rsidDel="00000000" w:rsidP="00000000" w:rsidRDefault="00000000" w:rsidRPr="00000000" w14:paraId="00000043">
            <w:pPr>
              <w:widowControl w:val="0"/>
              <w:spacing w:line="240" w:lineRule="auto"/>
              <w:rPr>
                <w:sz w:val="18"/>
                <w:szCs w:val="18"/>
              </w:rPr>
            </w:pPr>
            <w:r w:rsidDel="00000000" w:rsidR="00000000" w:rsidRPr="00000000">
              <w:rPr>
                <w:sz w:val="18"/>
                <w:szCs w:val="18"/>
                <w:rtl w:val="0"/>
              </w:rPr>
              <w:t xml:space="preserve">Read </w:t>
            </w:r>
            <w:r w:rsidDel="00000000" w:rsidR="00000000" w:rsidRPr="00000000">
              <w:rPr>
                <w:b w:val="1"/>
                <w:sz w:val="18"/>
                <w:szCs w:val="18"/>
                <w:rtl w:val="0"/>
              </w:rPr>
              <w:t xml:space="preserve">Texts B</w:t>
            </w:r>
            <w:r w:rsidDel="00000000" w:rsidR="00000000" w:rsidRPr="00000000">
              <w:rPr>
                <w:sz w:val="18"/>
                <w:szCs w:val="18"/>
                <w:rtl w:val="0"/>
              </w:rPr>
              <w:t xml:space="preserve"> and </w:t>
            </w:r>
            <w:r w:rsidDel="00000000" w:rsidR="00000000" w:rsidRPr="00000000">
              <w:rPr>
                <w:b w:val="1"/>
                <w:sz w:val="18"/>
                <w:szCs w:val="18"/>
                <w:rtl w:val="0"/>
              </w:rPr>
              <w:t xml:space="preserve">C</w:t>
            </w:r>
            <w:r w:rsidDel="00000000" w:rsidR="00000000" w:rsidRPr="00000000">
              <w:rPr>
                <w:sz w:val="18"/>
                <w:szCs w:val="18"/>
                <w:rtl w:val="0"/>
              </w:rPr>
              <w:t xml:space="preserve"> in your Resource Booklet and answer the following question.</w:t>
            </w:r>
          </w:p>
          <w:p w:rsidR="00000000" w:rsidDel="00000000" w:rsidP="00000000" w:rsidRDefault="00000000" w:rsidRPr="00000000" w14:paraId="00000044">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45">
            <w:pPr>
              <w:widowControl w:val="0"/>
              <w:spacing w:line="240" w:lineRule="auto"/>
              <w:rPr>
                <w:sz w:val="18"/>
                <w:szCs w:val="18"/>
              </w:rPr>
            </w:pPr>
            <w:r w:rsidDel="00000000" w:rsidR="00000000" w:rsidRPr="00000000">
              <w:rPr>
                <w:sz w:val="18"/>
                <w:szCs w:val="18"/>
                <w:rtl w:val="0"/>
              </w:rPr>
              <w:t xml:space="preserve">Using appropriate linguistic concepts and methods, analyse the ways in which language is used in these two texts. In your answer you should:</w:t>
            </w:r>
          </w:p>
          <w:p w:rsidR="00000000" w:rsidDel="00000000" w:rsidP="00000000" w:rsidRDefault="00000000" w:rsidRPr="00000000" w14:paraId="00000046">
            <w:pPr>
              <w:widowControl w:val="0"/>
              <w:numPr>
                <w:ilvl w:val="0"/>
                <w:numId w:val="3"/>
              </w:numPr>
              <w:spacing w:line="240" w:lineRule="auto"/>
              <w:ind w:left="720" w:hanging="360"/>
              <w:rPr>
                <w:sz w:val="18"/>
                <w:szCs w:val="18"/>
              </w:rPr>
            </w:pPr>
            <w:r w:rsidDel="00000000" w:rsidR="00000000" w:rsidRPr="00000000">
              <w:rPr>
                <w:sz w:val="18"/>
                <w:szCs w:val="18"/>
                <w:rtl w:val="0"/>
              </w:rPr>
              <w:t xml:space="preserve">explore connections and variations between the texts</w:t>
            </w:r>
          </w:p>
          <w:p w:rsidR="00000000" w:rsidDel="00000000" w:rsidP="00000000" w:rsidRDefault="00000000" w:rsidRPr="00000000" w14:paraId="00000047">
            <w:pPr>
              <w:widowControl w:val="0"/>
              <w:numPr>
                <w:ilvl w:val="0"/>
                <w:numId w:val="3"/>
              </w:numPr>
              <w:spacing w:line="240" w:lineRule="auto"/>
              <w:ind w:left="720" w:hanging="360"/>
              <w:rPr>
                <w:sz w:val="18"/>
                <w:szCs w:val="18"/>
              </w:rPr>
            </w:pPr>
            <w:r w:rsidDel="00000000" w:rsidR="00000000" w:rsidRPr="00000000">
              <w:rPr>
                <w:sz w:val="18"/>
                <w:szCs w:val="18"/>
                <w:rtl w:val="0"/>
              </w:rPr>
              <w:t xml:space="preserve">consider how contextual factors contribute to the construction of meaning.</w:t>
            </w:r>
            <w:r w:rsidDel="00000000" w:rsidR="00000000" w:rsidRPr="00000000">
              <w:rPr>
                <w:rtl w:val="0"/>
              </w:rPr>
            </w:r>
          </w:p>
          <w:p w:rsidR="00000000" w:rsidDel="00000000" w:rsidP="00000000" w:rsidRDefault="00000000" w:rsidRPr="00000000" w14:paraId="00000048">
            <w:pPr>
              <w:widowControl w:val="0"/>
              <w:spacing w:line="240" w:lineRule="auto"/>
              <w:rPr>
                <w:sz w:val="16"/>
                <w:szCs w:val="16"/>
              </w:rPr>
            </w:pPr>
            <w:r w:rsidDel="00000000" w:rsidR="00000000" w:rsidRPr="00000000">
              <w:rPr>
                <w:sz w:val="16"/>
                <w:szCs w:val="16"/>
                <w:rtl w:val="0"/>
              </w:rPr>
              <w:t xml:space="preserve">One of the texts will be written mode and the other will be spoken mode.</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AO1:</w:t>
            </w:r>
            <w:r w:rsidDel="00000000" w:rsidR="00000000" w:rsidRPr="00000000">
              <w:rPr>
                <w:sz w:val="20"/>
                <w:szCs w:val="20"/>
                <w:rtl w:val="0"/>
              </w:rPr>
              <w:t xml:space="preserve"> Apply appropriate methods of language analysis, using associated terminology and coherent written expression. </w:t>
            </w:r>
            <w:r w:rsidDel="00000000" w:rsidR="00000000" w:rsidRPr="00000000">
              <w:rPr>
                <w:b w:val="1"/>
                <w:sz w:val="20"/>
                <w:szCs w:val="20"/>
                <w:rtl w:val="0"/>
              </w:rPr>
              <w:t xml:space="preserve">12 marks</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AO3</w:t>
            </w:r>
            <w:r w:rsidDel="00000000" w:rsidR="00000000" w:rsidRPr="00000000">
              <w:rPr>
                <w:sz w:val="20"/>
                <w:szCs w:val="20"/>
                <w:rtl w:val="0"/>
              </w:rPr>
              <w:t xml:space="preserve">: Analyse and evaluate how contextual factors and language features are associated with the construction of meaning. </w:t>
            </w:r>
            <w:r w:rsidDel="00000000" w:rsidR="00000000" w:rsidRPr="00000000">
              <w:rPr>
                <w:b w:val="1"/>
                <w:sz w:val="20"/>
                <w:szCs w:val="20"/>
                <w:rtl w:val="0"/>
              </w:rPr>
              <w:t xml:space="preserve">12 marks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b w:val="1"/>
              </w:rPr>
            </w:pPr>
            <w:r w:rsidDel="00000000" w:rsidR="00000000" w:rsidRPr="00000000">
              <w:rPr>
                <w:b w:val="1"/>
                <w:rtl w:val="0"/>
              </w:rPr>
              <w:t xml:space="preserve">I</w:t>
            </w:r>
            <w:r w:rsidDel="00000000" w:rsidR="00000000" w:rsidRPr="00000000">
              <w:rPr>
                <w:b w:val="1"/>
                <w:rtl w:val="0"/>
              </w:rPr>
              <w:t xml:space="preserve">n the exam</w:t>
            </w:r>
          </w:p>
          <w:p w:rsidR="00000000" w:rsidDel="00000000" w:rsidP="00000000" w:rsidRDefault="00000000" w:rsidRPr="00000000" w14:paraId="00000050">
            <w:pPr>
              <w:widowControl w:val="0"/>
              <w:spacing w:line="240" w:lineRule="auto"/>
              <w:rPr>
                <w:i w:val="1"/>
              </w:rPr>
            </w:pPr>
            <w:r w:rsidDel="00000000" w:rsidR="00000000" w:rsidRPr="00000000">
              <w:rPr>
                <w:i w:val="1"/>
                <w:rtl w:val="0"/>
              </w:rPr>
              <w:t xml:space="preserve">Make sure you are clear on what the examiner will be looking for in your response!</w:t>
            </w:r>
          </w:p>
          <w:p w:rsidR="00000000" w:rsidDel="00000000" w:rsidP="00000000" w:rsidRDefault="00000000" w:rsidRPr="00000000" w14:paraId="00000051">
            <w:pPr>
              <w:widowControl w:val="0"/>
              <w:spacing w:line="240" w:lineRule="auto"/>
              <w:rPr>
                <w:i w:val="1"/>
                <w:sz w:val="16"/>
                <w:szCs w:val="16"/>
              </w:rPr>
            </w:pPr>
            <w:r w:rsidDel="00000000" w:rsidR="00000000" w:rsidRPr="00000000">
              <w:rPr>
                <w:rtl w:val="0"/>
              </w:rPr>
            </w:r>
          </w:p>
          <w:p w:rsidR="00000000" w:rsidDel="00000000" w:rsidP="00000000" w:rsidRDefault="00000000" w:rsidRPr="00000000" w14:paraId="00000052">
            <w:pPr>
              <w:widowControl w:val="0"/>
              <w:numPr>
                <w:ilvl w:val="0"/>
                <w:numId w:val="1"/>
              </w:numPr>
              <w:spacing w:line="240" w:lineRule="auto"/>
              <w:ind w:left="720" w:hanging="360"/>
              <w:rPr>
                <w:sz w:val="20"/>
                <w:szCs w:val="20"/>
                <w:u w:val="none"/>
              </w:rPr>
            </w:pPr>
            <w:r w:rsidDel="00000000" w:rsidR="00000000" w:rsidRPr="00000000">
              <w:rPr>
                <w:sz w:val="20"/>
                <w:szCs w:val="20"/>
                <w:rtl w:val="0"/>
              </w:rPr>
              <w:t xml:space="preserve">Avoid irrelevant and lengthy introductions and conclusions, get straight to the point!</w:t>
            </w:r>
          </w:p>
          <w:p w:rsidR="00000000" w:rsidDel="00000000" w:rsidP="00000000" w:rsidRDefault="00000000" w:rsidRPr="00000000" w14:paraId="00000053">
            <w:pPr>
              <w:widowControl w:val="0"/>
              <w:numPr>
                <w:ilvl w:val="0"/>
                <w:numId w:val="1"/>
              </w:numPr>
              <w:spacing w:line="240" w:lineRule="auto"/>
              <w:ind w:left="720" w:hanging="360"/>
              <w:rPr>
                <w:sz w:val="20"/>
                <w:szCs w:val="20"/>
                <w:u w:val="none"/>
              </w:rPr>
            </w:pPr>
            <w:r w:rsidDel="00000000" w:rsidR="00000000" w:rsidRPr="00000000">
              <w:rPr>
                <w:sz w:val="20"/>
                <w:szCs w:val="20"/>
                <w:rtl w:val="0"/>
              </w:rPr>
              <w:t xml:space="preserve">Do not become too preoccupied by the historical context of the information within the two texts</w:t>
            </w:r>
          </w:p>
          <w:p w:rsidR="00000000" w:rsidDel="00000000" w:rsidP="00000000" w:rsidRDefault="00000000" w:rsidRPr="00000000" w14:paraId="00000054">
            <w:pPr>
              <w:widowControl w:val="0"/>
              <w:numPr>
                <w:ilvl w:val="0"/>
                <w:numId w:val="1"/>
              </w:numPr>
              <w:spacing w:line="240" w:lineRule="auto"/>
              <w:ind w:left="720" w:hanging="360"/>
              <w:rPr>
                <w:sz w:val="20"/>
                <w:szCs w:val="20"/>
                <w:u w:val="none"/>
              </w:rPr>
            </w:pPr>
            <w:r w:rsidDel="00000000" w:rsidR="00000000" w:rsidRPr="00000000">
              <w:rPr>
                <w:sz w:val="20"/>
                <w:szCs w:val="20"/>
                <w:rtl w:val="0"/>
              </w:rPr>
              <w:t xml:space="preserve">Avoid general comments about the differences between spoken and written texts</w:t>
            </w:r>
          </w:p>
          <w:p w:rsidR="00000000" w:rsidDel="00000000" w:rsidP="00000000" w:rsidRDefault="00000000" w:rsidRPr="00000000" w14:paraId="00000055">
            <w:pPr>
              <w:widowControl w:val="0"/>
              <w:numPr>
                <w:ilvl w:val="0"/>
                <w:numId w:val="1"/>
              </w:numPr>
              <w:spacing w:line="240" w:lineRule="auto"/>
              <w:ind w:left="720" w:hanging="360"/>
              <w:rPr>
                <w:sz w:val="20"/>
                <w:szCs w:val="20"/>
                <w:u w:val="none"/>
              </w:rPr>
            </w:pPr>
            <w:r w:rsidDel="00000000" w:rsidR="00000000" w:rsidRPr="00000000">
              <w:rPr>
                <w:sz w:val="20"/>
                <w:szCs w:val="20"/>
                <w:rtl w:val="0"/>
              </w:rPr>
              <w:t xml:space="preserve">Address the language choices made by the text producers and their effects upon receivers</w:t>
            </w:r>
          </w:p>
          <w:p w:rsidR="00000000" w:rsidDel="00000000" w:rsidP="00000000" w:rsidRDefault="00000000" w:rsidRPr="00000000" w14:paraId="00000056">
            <w:pPr>
              <w:widowControl w:val="0"/>
              <w:numPr>
                <w:ilvl w:val="0"/>
                <w:numId w:val="1"/>
              </w:numPr>
              <w:spacing w:line="240" w:lineRule="auto"/>
              <w:ind w:left="720" w:hanging="360"/>
              <w:rPr>
                <w:sz w:val="20"/>
                <w:szCs w:val="20"/>
                <w:u w:val="none"/>
              </w:rPr>
            </w:pPr>
            <w:r w:rsidDel="00000000" w:rsidR="00000000" w:rsidRPr="00000000">
              <w:rPr>
                <w:sz w:val="20"/>
                <w:szCs w:val="20"/>
                <w:rtl w:val="0"/>
              </w:rPr>
              <w:t xml:space="preserve">Demonstrate a thorough knowledge and understanding of the language levels</w:t>
            </w:r>
          </w:p>
          <w:p w:rsidR="00000000" w:rsidDel="00000000" w:rsidP="00000000" w:rsidRDefault="00000000" w:rsidRPr="00000000" w14:paraId="00000057">
            <w:pPr>
              <w:widowControl w:val="0"/>
              <w:numPr>
                <w:ilvl w:val="0"/>
                <w:numId w:val="1"/>
              </w:numPr>
              <w:spacing w:line="240" w:lineRule="auto"/>
              <w:ind w:left="720" w:hanging="360"/>
              <w:rPr>
                <w:sz w:val="20"/>
                <w:szCs w:val="20"/>
                <w:u w:val="none"/>
              </w:rPr>
            </w:pPr>
            <w:r w:rsidDel="00000000" w:rsidR="00000000" w:rsidRPr="00000000">
              <w:rPr>
                <w:sz w:val="20"/>
                <w:szCs w:val="20"/>
                <w:rtl w:val="0"/>
              </w:rPr>
              <w:t xml:space="preserve">Any application of theory and concepts should be explored in relation to specific examples from the data and the context</w:t>
            </w:r>
          </w:p>
          <w:p w:rsidR="00000000" w:rsidDel="00000000" w:rsidP="00000000" w:rsidRDefault="00000000" w:rsidRPr="00000000" w14:paraId="00000058">
            <w:pPr>
              <w:widowControl w:val="0"/>
              <w:numPr>
                <w:ilvl w:val="0"/>
                <w:numId w:val="1"/>
              </w:numPr>
              <w:spacing w:line="240" w:lineRule="auto"/>
              <w:ind w:left="720" w:hanging="360"/>
              <w:rPr>
                <w:sz w:val="20"/>
                <w:szCs w:val="20"/>
                <w:u w:val="none"/>
              </w:rPr>
            </w:pPr>
            <w:r w:rsidDel="00000000" w:rsidR="00000000" w:rsidRPr="00000000">
              <w:rPr>
                <w:sz w:val="20"/>
                <w:szCs w:val="20"/>
                <w:rtl w:val="0"/>
              </w:rPr>
              <w:t xml:space="preserve">Show understanding of a range of linguistic methods in application to specific examples</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AO4: </w:t>
            </w:r>
            <w:r w:rsidDel="00000000" w:rsidR="00000000" w:rsidRPr="00000000">
              <w:rPr>
                <w:sz w:val="20"/>
                <w:szCs w:val="20"/>
                <w:rtl w:val="0"/>
              </w:rPr>
              <w:t xml:space="preserve">Explore connections across texts, informed by linguistic concepts and methods. </w:t>
            </w:r>
            <w:r w:rsidDel="00000000" w:rsidR="00000000" w:rsidRPr="00000000">
              <w:rPr>
                <w:b w:val="1"/>
                <w:sz w:val="20"/>
                <w:szCs w:val="20"/>
                <w:rtl w:val="0"/>
              </w:rPr>
              <w:t xml:space="preserve">12 marks</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pP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Approaching the exam question</w:t>
            </w:r>
          </w:p>
          <w:p w:rsidR="00000000" w:rsidDel="00000000" w:rsidP="00000000" w:rsidRDefault="00000000" w:rsidRPr="00000000" w14:paraId="0000005E">
            <w:pPr>
              <w:widowControl w:val="0"/>
              <w:numPr>
                <w:ilvl w:val="0"/>
                <w:numId w:val="5"/>
              </w:numPr>
              <w:spacing w:line="240" w:lineRule="auto"/>
              <w:ind w:left="720" w:hanging="360"/>
              <w:rPr>
                <w:sz w:val="18"/>
                <w:szCs w:val="18"/>
              </w:rPr>
            </w:pPr>
            <w:r w:rsidDel="00000000" w:rsidR="00000000" w:rsidRPr="00000000">
              <w:rPr>
                <w:sz w:val="18"/>
                <w:szCs w:val="18"/>
                <w:rtl w:val="0"/>
              </w:rPr>
              <w:t xml:space="preserve">Read the two texts and identify the </w:t>
            </w:r>
            <w:r w:rsidDel="00000000" w:rsidR="00000000" w:rsidRPr="00000000">
              <w:rPr>
                <w:b w:val="1"/>
                <w:sz w:val="18"/>
                <w:szCs w:val="18"/>
                <w:rtl w:val="0"/>
              </w:rPr>
              <w:t xml:space="preserve">GAP </w:t>
            </w:r>
            <w:r w:rsidDel="00000000" w:rsidR="00000000" w:rsidRPr="00000000">
              <w:rPr>
                <w:sz w:val="18"/>
                <w:szCs w:val="18"/>
                <w:rtl w:val="0"/>
              </w:rPr>
              <w:t xml:space="preserve">and</w:t>
            </w:r>
            <w:r w:rsidDel="00000000" w:rsidR="00000000" w:rsidRPr="00000000">
              <w:rPr>
                <w:b w:val="1"/>
                <w:sz w:val="18"/>
                <w:szCs w:val="18"/>
                <w:rtl w:val="0"/>
              </w:rPr>
              <w:t xml:space="preserve"> register, </w:t>
            </w:r>
            <w:r w:rsidDel="00000000" w:rsidR="00000000" w:rsidRPr="00000000">
              <w:rPr>
                <w:sz w:val="18"/>
                <w:szCs w:val="18"/>
                <w:rtl w:val="0"/>
              </w:rPr>
              <w:t xml:space="preserve">drawing comparisons between the two</w:t>
            </w:r>
          </w:p>
          <w:p w:rsidR="00000000" w:rsidDel="00000000" w:rsidP="00000000" w:rsidRDefault="00000000" w:rsidRPr="00000000" w14:paraId="0000005F">
            <w:pPr>
              <w:widowControl w:val="0"/>
              <w:numPr>
                <w:ilvl w:val="0"/>
                <w:numId w:val="5"/>
              </w:numPr>
              <w:spacing w:line="240" w:lineRule="auto"/>
              <w:ind w:left="720" w:hanging="360"/>
              <w:rPr>
                <w:sz w:val="18"/>
                <w:szCs w:val="18"/>
                <w:u w:val="none"/>
              </w:rPr>
            </w:pPr>
            <w:r w:rsidDel="00000000" w:rsidR="00000000" w:rsidRPr="00000000">
              <w:rPr>
                <w:b w:val="1"/>
                <w:sz w:val="18"/>
                <w:szCs w:val="18"/>
                <w:rtl w:val="0"/>
              </w:rPr>
              <w:t xml:space="preserve">Annotate </w:t>
            </w:r>
            <w:r w:rsidDel="00000000" w:rsidR="00000000" w:rsidRPr="00000000">
              <w:rPr>
                <w:sz w:val="18"/>
                <w:szCs w:val="18"/>
                <w:rtl w:val="0"/>
              </w:rPr>
              <w:t xml:space="preserve">both texts in detail for the linguistic methods and language levels connection identification to comments on context</w:t>
            </w:r>
          </w:p>
          <w:p w:rsidR="00000000" w:rsidDel="00000000" w:rsidP="00000000" w:rsidRDefault="00000000" w:rsidRPr="00000000" w14:paraId="00000060">
            <w:pPr>
              <w:widowControl w:val="0"/>
              <w:numPr>
                <w:ilvl w:val="0"/>
                <w:numId w:val="5"/>
              </w:numPr>
              <w:spacing w:line="240" w:lineRule="auto"/>
              <w:ind w:left="720" w:hanging="360"/>
              <w:rPr>
                <w:sz w:val="18"/>
                <w:szCs w:val="18"/>
              </w:rPr>
            </w:pPr>
            <w:r w:rsidDel="00000000" w:rsidR="00000000" w:rsidRPr="00000000">
              <w:rPr>
                <w:b w:val="1"/>
                <w:sz w:val="18"/>
                <w:szCs w:val="18"/>
                <w:rtl w:val="0"/>
              </w:rPr>
              <w:t xml:space="preserve">Plan</w:t>
            </w:r>
            <w:r w:rsidDel="00000000" w:rsidR="00000000" w:rsidRPr="00000000">
              <w:rPr>
                <w:sz w:val="18"/>
                <w:szCs w:val="18"/>
                <w:rtl w:val="0"/>
              </w:rPr>
              <w:t xml:space="preserve"> comparative points covering </w:t>
            </w:r>
            <w:r w:rsidDel="00000000" w:rsidR="00000000" w:rsidRPr="00000000">
              <w:rPr>
                <w:b w:val="1"/>
                <w:sz w:val="18"/>
                <w:szCs w:val="18"/>
                <w:rtl w:val="0"/>
              </w:rPr>
              <w:t xml:space="preserve">a range </w:t>
            </w:r>
            <w:r w:rsidDel="00000000" w:rsidR="00000000" w:rsidRPr="00000000">
              <w:rPr>
                <w:sz w:val="18"/>
                <w:szCs w:val="18"/>
                <w:rtl w:val="0"/>
              </w:rPr>
              <w:t xml:space="preserve">of language levels and linguistic methods</w:t>
            </w:r>
          </w:p>
          <w:p w:rsidR="00000000" w:rsidDel="00000000" w:rsidP="00000000" w:rsidRDefault="00000000" w:rsidRPr="00000000" w14:paraId="00000061">
            <w:pPr>
              <w:widowControl w:val="0"/>
              <w:numPr>
                <w:ilvl w:val="0"/>
                <w:numId w:val="5"/>
              </w:numPr>
              <w:spacing w:line="240" w:lineRule="auto"/>
              <w:ind w:left="720" w:hanging="360"/>
              <w:rPr>
                <w:sz w:val="18"/>
                <w:szCs w:val="18"/>
              </w:rPr>
            </w:pPr>
            <w:r w:rsidDel="00000000" w:rsidR="00000000" w:rsidRPr="00000000">
              <w:rPr>
                <w:b w:val="1"/>
                <w:sz w:val="18"/>
                <w:szCs w:val="18"/>
                <w:rtl w:val="0"/>
              </w:rPr>
              <w:t xml:space="preserve">Write</w:t>
            </w:r>
            <w:r w:rsidDel="00000000" w:rsidR="00000000" w:rsidRPr="00000000">
              <w:rPr>
                <w:sz w:val="18"/>
                <w:szCs w:val="18"/>
                <w:rtl w:val="0"/>
              </w:rPr>
              <w:t xml:space="preserve"> a concise analytical response which is driven by comparisons and integrates the discussion of specific linguistic features and context (do not give a lengthy introduction or conclusion)</w:t>
            </w:r>
          </w:p>
          <w:p w:rsidR="00000000" w:rsidDel="00000000" w:rsidP="00000000" w:rsidRDefault="00000000" w:rsidRPr="00000000" w14:paraId="00000062">
            <w:pPr>
              <w:widowControl w:val="0"/>
              <w:numPr>
                <w:ilvl w:val="0"/>
                <w:numId w:val="5"/>
              </w:numPr>
              <w:spacing w:line="240" w:lineRule="auto"/>
              <w:ind w:left="720" w:hanging="360"/>
              <w:rPr>
                <w:sz w:val="18"/>
                <w:szCs w:val="18"/>
              </w:rPr>
            </w:pPr>
            <w:r w:rsidDel="00000000" w:rsidR="00000000" w:rsidRPr="00000000">
              <w:rPr>
                <w:b w:val="1"/>
                <w:sz w:val="18"/>
                <w:szCs w:val="18"/>
                <w:rtl w:val="0"/>
              </w:rPr>
              <w:t xml:space="preserve">Check</w:t>
            </w:r>
            <w:r w:rsidDel="00000000" w:rsidR="00000000" w:rsidRPr="00000000">
              <w:rPr>
                <w:sz w:val="18"/>
                <w:szCs w:val="18"/>
                <w:rtl w:val="0"/>
              </w:rPr>
              <w:t xml:space="preserve"> the response for clarity of communication</w:t>
            </w:r>
          </w:p>
          <w:p w:rsidR="00000000" w:rsidDel="00000000" w:rsidP="00000000" w:rsidRDefault="00000000" w:rsidRPr="00000000" w14:paraId="00000063">
            <w:pPr>
              <w:widowControl w:val="0"/>
              <w:spacing w:line="240" w:lineRule="auto"/>
              <w:rPr>
                <w:b w:val="1"/>
                <w:sz w:val="18"/>
                <w:szCs w:val="18"/>
              </w:rPr>
            </w:pPr>
            <w:r w:rsidDel="00000000" w:rsidR="00000000" w:rsidRPr="00000000">
              <w:rPr>
                <w:b w:val="1"/>
                <w:sz w:val="18"/>
                <w:szCs w:val="18"/>
                <w:rtl w:val="0"/>
              </w:rPr>
              <w:t xml:space="preserve">Useful words:</w:t>
            </w:r>
          </w:p>
          <w:p w:rsidR="00000000" w:rsidDel="00000000" w:rsidP="00000000" w:rsidRDefault="00000000" w:rsidRPr="00000000" w14:paraId="00000064">
            <w:pPr>
              <w:widowControl w:val="0"/>
              <w:spacing w:line="240" w:lineRule="auto"/>
              <w:rPr>
                <w:sz w:val="18"/>
                <w:szCs w:val="18"/>
              </w:rPr>
            </w:pPr>
            <w:r w:rsidDel="00000000" w:rsidR="00000000" w:rsidRPr="00000000">
              <w:rPr>
                <w:sz w:val="18"/>
                <w:szCs w:val="18"/>
                <w:rtl w:val="0"/>
              </w:rPr>
              <w:t xml:space="preserve">Text producer/text receiver/ context of production/ context of reception/ register/ spoken mode/ written mode</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69">
      <w:pPr>
        <w:rPr>
          <w:sz w:val="12"/>
          <w:szCs w:val="12"/>
        </w:rPr>
      </w:pPr>
      <w:r w:rsidDel="00000000" w:rsidR="00000000" w:rsidRPr="00000000">
        <w:rPr>
          <w:rtl w:val="0"/>
        </w:rPr>
      </w:r>
    </w:p>
    <w:tbl>
      <w:tblPr>
        <w:tblStyle w:val="Table2"/>
        <w:tblW w:w="1521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20"/>
        <w:gridCol w:w="4170"/>
        <w:gridCol w:w="2265"/>
        <w:gridCol w:w="2160"/>
        <w:gridCol w:w="1995"/>
        <w:tblGridChange w:id="0">
          <w:tblGrid>
            <w:gridCol w:w="4620"/>
            <w:gridCol w:w="4170"/>
            <w:gridCol w:w="2265"/>
            <w:gridCol w:w="2160"/>
            <w:gridCol w:w="1995"/>
          </w:tblGrid>
        </w:tblGridChange>
      </w:tblGrid>
      <w:tr>
        <w:trPr>
          <w:trHeight w:val="495" w:hRule="atLeast"/>
        </w:trPr>
        <w:tc>
          <w:tcPr>
            <w:gridSpan w:val="2"/>
            <w:shd w:fill="d9d9d9"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i w:val="1"/>
                <w:sz w:val="24"/>
                <w:szCs w:val="24"/>
              </w:rPr>
            </w:pPr>
            <w:r w:rsidDel="00000000" w:rsidR="00000000" w:rsidRPr="00000000">
              <w:rPr>
                <w:b w:val="1"/>
                <w:sz w:val="24"/>
                <w:szCs w:val="24"/>
                <w:rtl w:val="0"/>
              </w:rPr>
              <w:t xml:space="preserve">Comparing and contrasting texts - </w:t>
            </w:r>
            <w:r w:rsidDel="00000000" w:rsidR="00000000" w:rsidRPr="00000000">
              <w:rPr>
                <w:b w:val="1"/>
                <w:i w:val="1"/>
                <w:sz w:val="24"/>
                <w:szCs w:val="24"/>
                <w:rtl w:val="0"/>
              </w:rPr>
              <w:t xml:space="preserve">Personal Revision Checklist</w:t>
            </w:r>
          </w:p>
        </w:tc>
        <w:tc>
          <w:tcPr>
            <w:gridSpan w:val="3"/>
            <w:shd w:fill="d9d9d9"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b w:val="1"/>
                <w:i w:val="1"/>
                <w:rtl w:val="0"/>
              </w:rPr>
              <w:t xml:space="preserve">H470/01 Paper 1: Exploring language</w:t>
            </w:r>
            <w:r w:rsidDel="00000000" w:rsidR="00000000" w:rsidRPr="00000000">
              <w:rPr>
                <w:rtl w:val="0"/>
              </w:rPr>
            </w:r>
          </w:p>
        </w:tc>
      </w:tr>
      <w:tr>
        <w:trPr>
          <w:trHeight w:val="400" w:hRule="atLeast"/>
        </w:trPr>
        <w:tc>
          <w:tcPr>
            <w:shd w:fill="efefef"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Topics for revision</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Method of revision</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Revise once</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Revise twice</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Revise thrice</w:t>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What content &amp; terminology will you revise?</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How will you do this?</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When to revise?</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When to review?</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When to recap?</w:t>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b w:val="1"/>
              </w:rPr>
            </w:pPr>
            <w:r w:rsidDel="00000000" w:rsidR="00000000" w:rsidRPr="00000000">
              <w:rPr>
                <w:b w:val="1"/>
                <w:rtl w:val="0"/>
              </w:rPr>
              <w:t xml:space="preserve">GAP</w:t>
            </w:r>
          </w:p>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480" w:lineRule="auto"/>
              <w:rPr>
                <w:b w:val="1"/>
              </w:rPr>
            </w:pPr>
            <w:r w:rsidDel="00000000" w:rsidR="00000000" w:rsidRPr="00000000">
              <w:rPr>
                <w:b w:val="1"/>
                <w:rtl w:val="0"/>
              </w:rPr>
              <w:t xml:space="preserve">Register</w:t>
            </w:r>
          </w:p>
          <w:p w:rsidR="00000000" w:rsidDel="00000000" w:rsidP="00000000" w:rsidRDefault="00000000" w:rsidRPr="00000000" w14:paraId="00000080">
            <w:pPr>
              <w:widowControl w:val="0"/>
              <w:spacing w:line="48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480" w:lineRule="auto"/>
              <w:rPr>
                <w:b w:val="1"/>
              </w:rPr>
            </w:pPr>
            <w:r w:rsidDel="00000000" w:rsidR="00000000" w:rsidRPr="00000000">
              <w:rPr>
                <w:b w:val="1"/>
                <w:rtl w:val="0"/>
              </w:rPr>
              <w:t xml:space="preserve">Lexis and Semantics</w:t>
            </w:r>
          </w:p>
          <w:p w:rsidR="00000000" w:rsidDel="00000000" w:rsidP="00000000" w:rsidRDefault="00000000" w:rsidRPr="00000000" w14:paraId="00000086">
            <w:pPr>
              <w:widowControl w:val="0"/>
              <w:spacing w:line="48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480" w:lineRule="auto"/>
              <w:rPr>
                <w:b w:val="1"/>
              </w:rPr>
            </w:pPr>
            <w:r w:rsidDel="00000000" w:rsidR="00000000" w:rsidRPr="00000000">
              <w:rPr>
                <w:b w:val="1"/>
                <w:rtl w:val="0"/>
              </w:rPr>
              <w:t xml:space="preserve">Grammar </w:t>
            </w:r>
          </w:p>
          <w:p w:rsidR="00000000" w:rsidDel="00000000" w:rsidP="00000000" w:rsidRDefault="00000000" w:rsidRPr="00000000" w14:paraId="0000008C">
            <w:pPr>
              <w:widowControl w:val="0"/>
              <w:spacing w:line="48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480" w:lineRule="auto"/>
              <w:rPr>
                <w:b w:val="1"/>
              </w:rPr>
            </w:pPr>
            <w:r w:rsidDel="00000000" w:rsidR="00000000" w:rsidRPr="00000000">
              <w:rPr>
                <w:b w:val="1"/>
                <w:rtl w:val="0"/>
              </w:rPr>
              <w:t xml:space="preserve">Pragmatics</w:t>
            </w:r>
          </w:p>
          <w:p w:rsidR="00000000" w:rsidDel="00000000" w:rsidP="00000000" w:rsidRDefault="00000000" w:rsidRPr="00000000" w14:paraId="00000092">
            <w:pPr>
              <w:widowControl w:val="0"/>
              <w:spacing w:line="48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480" w:lineRule="auto"/>
              <w:rPr>
                <w:b w:val="1"/>
              </w:rPr>
            </w:pPr>
            <w:r w:rsidDel="00000000" w:rsidR="00000000" w:rsidRPr="00000000">
              <w:rPr>
                <w:b w:val="1"/>
                <w:rtl w:val="0"/>
              </w:rPr>
              <w:t xml:space="preserve">Discourse</w:t>
            </w:r>
          </w:p>
          <w:p w:rsidR="00000000" w:rsidDel="00000000" w:rsidP="00000000" w:rsidRDefault="00000000" w:rsidRPr="00000000" w14:paraId="00000098">
            <w:pPr>
              <w:widowControl w:val="0"/>
              <w:spacing w:line="48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480" w:lineRule="auto"/>
              <w:rPr>
                <w:b w:val="1"/>
              </w:rPr>
            </w:pPr>
            <w:r w:rsidDel="00000000" w:rsidR="00000000" w:rsidRPr="00000000">
              <w:rPr>
                <w:b w:val="1"/>
                <w:rtl w:val="0"/>
              </w:rPr>
              <w:t xml:space="preserve">Phonology</w:t>
            </w:r>
          </w:p>
          <w:p w:rsidR="00000000" w:rsidDel="00000000" w:rsidP="00000000" w:rsidRDefault="00000000" w:rsidRPr="00000000" w14:paraId="0000009E">
            <w:pPr>
              <w:widowControl w:val="0"/>
              <w:spacing w:line="48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r>
      <w:tr>
        <w:trPr>
          <w:trHeight w:val="420" w:hRule="atLeast"/>
        </w:trPr>
        <w:tc>
          <w:tcPr>
            <w:gridSpan w:val="5"/>
            <w:shd w:fill="efefef"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Start your revision early and plan when you will cover the content and terminology. Use red/amber/green to record your confidence with each area.</w:t>
            </w:r>
          </w:p>
        </w:tc>
      </w:tr>
    </w:tbl>
    <w:p w:rsidR="00000000" w:rsidDel="00000000" w:rsidP="00000000" w:rsidRDefault="00000000" w:rsidRPr="00000000" w14:paraId="000000A8">
      <w:pPr>
        <w:rPr>
          <w:sz w:val="12"/>
          <w:szCs w:val="12"/>
        </w:rPr>
      </w:pPr>
      <w:r w:rsidDel="00000000" w:rsidR="00000000" w:rsidRPr="00000000">
        <w:rPr>
          <w:rtl w:val="0"/>
        </w:rPr>
      </w:r>
    </w:p>
    <w:sectPr>
      <w:pgSz w:h="12240" w:w="15840" w:orient="landscape"/>
      <w:pgMar w:bottom="283.46456692913387" w:top="0" w:left="283.46456692913387" w:right="283.46456692913387"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19B1FC1-B62B-46A5-969C-2082D8B20454}"/>
</file>

<file path=customXml/itemProps2.xml><?xml version="1.0" encoding="utf-8"?>
<ds:datastoreItem xmlns:ds="http://schemas.openxmlformats.org/officeDocument/2006/customXml" ds:itemID="{752F6B5E-37CF-46FF-A6BD-F9B7F74904B8}"/>
</file>

<file path=customXml/itemProps3.xml><?xml version="1.0" encoding="utf-8"?>
<ds:datastoreItem xmlns:ds="http://schemas.openxmlformats.org/officeDocument/2006/customXml" ds:itemID="{6474A3E3-551E-46D3-A96D-80947317675C}"/>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