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26B27" w14:textId="77777777" w:rsidR="0061012E" w:rsidRPr="0061012E" w:rsidRDefault="0061012E" w:rsidP="0061012E">
      <w:pPr>
        <w:shd w:val="clear" w:color="auto" w:fill="FFFFFF"/>
        <w:spacing w:after="300" w:line="240" w:lineRule="auto"/>
        <w:outlineLvl w:val="1"/>
        <w:rPr>
          <w:rFonts w:ascii="Arial" w:eastAsia="Times New Roman" w:hAnsi="Arial" w:cs="Arial"/>
          <w:color w:val="000000"/>
          <w:sz w:val="54"/>
          <w:szCs w:val="54"/>
          <w:lang w:eastAsia="en-GB"/>
        </w:rPr>
      </w:pPr>
      <w:r w:rsidRPr="0061012E">
        <w:rPr>
          <w:rFonts w:ascii="Arial" w:eastAsia="Times New Roman" w:hAnsi="Arial" w:cs="Arial"/>
          <w:b/>
          <w:bCs/>
          <w:color w:val="000000"/>
          <w:sz w:val="54"/>
          <w:szCs w:val="54"/>
          <w:lang w:eastAsia="en-GB"/>
        </w:rPr>
        <w:t>The Cornell Note-Taking Method</w:t>
      </w:r>
    </w:p>
    <w:p w14:paraId="5F65B57F" w14:textId="77777777" w:rsidR="0061012E" w:rsidRPr="0061012E" w:rsidRDefault="0061012E" w:rsidP="0061012E">
      <w:pPr>
        <w:shd w:val="clear" w:color="auto" w:fill="FFFFFF"/>
        <w:spacing w:after="210" w:line="240" w:lineRule="auto"/>
        <w:rPr>
          <w:rFonts w:ascii="Arial" w:eastAsia="Times New Roman" w:hAnsi="Arial" w:cs="Arial"/>
          <w:color w:val="000000"/>
          <w:sz w:val="27"/>
          <w:szCs w:val="27"/>
          <w:lang w:eastAsia="en-GB"/>
        </w:rPr>
      </w:pPr>
      <w:r w:rsidRPr="0061012E">
        <w:rPr>
          <w:rFonts w:ascii="Arial" w:eastAsia="Times New Roman" w:hAnsi="Arial" w:cs="Arial"/>
          <w:noProof/>
          <w:color w:val="000000"/>
          <w:sz w:val="27"/>
          <w:szCs w:val="27"/>
          <w:lang w:eastAsia="en-GB"/>
        </w:rPr>
        <w:drawing>
          <wp:inline distT="0" distB="0" distL="0" distR="0" wp14:anchorId="1125F22A" wp14:editId="77C7F817">
            <wp:extent cx="2352675" cy="2857500"/>
            <wp:effectExtent l="0" t="0" r="9525" b="0"/>
            <wp:docPr id="1" name="Picture 1" descr="Cornell Note T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nell Note Tak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5" cy="2857500"/>
                    </a:xfrm>
                    <a:prstGeom prst="rect">
                      <a:avLst/>
                    </a:prstGeom>
                    <a:noFill/>
                    <a:ln>
                      <a:noFill/>
                    </a:ln>
                  </pic:spPr>
                </pic:pic>
              </a:graphicData>
            </a:graphic>
          </wp:inline>
        </w:drawing>
      </w:r>
    </w:p>
    <w:p w14:paraId="5BF0AC91" w14:textId="77777777" w:rsidR="0061012E" w:rsidRPr="0061012E" w:rsidRDefault="0061012E" w:rsidP="0061012E">
      <w:pPr>
        <w:shd w:val="clear" w:color="auto" w:fill="FFFFFF"/>
        <w:spacing w:after="210"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Note-Taking Area:</w:t>
      </w:r>
      <w:r w:rsidRPr="0061012E">
        <w:rPr>
          <w:rFonts w:ascii="Arial" w:eastAsia="Times New Roman" w:hAnsi="Arial" w:cs="Arial"/>
          <w:color w:val="000000"/>
          <w:sz w:val="27"/>
          <w:szCs w:val="27"/>
          <w:lang w:eastAsia="en-GB"/>
        </w:rPr>
        <w:t> Record lecture as fully and as meaningfully as possible.</w:t>
      </w:r>
    </w:p>
    <w:p w14:paraId="3B1911F0" w14:textId="77777777" w:rsidR="0061012E" w:rsidRPr="0061012E" w:rsidRDefault="0061012E" w:rsidP="0061012E">
      <w:pPr>
        <w:shd w:val="clear" w:color="auto" w:fill="FFFFFF"/>
        <w:spacing w:after="210"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Cue Column:</w:t>
      </w:r>
      <w:r w:rsidRPr="0061012E">
        <w:rPr>
          <w:rFonts w:ascii="Arial" w:eastAsia="Times New Roman" w:hAnsi="Arial" w:cs="Arial"/>
          <w:color w:val="000000"/>
          <w:sz w:val="27"/>
          <w:szCs w:val="27"/>
          <w:lang w:eastAsia="en-GB"/>
        </w:rPr>
        <w:t> As you’re taking notes, keep cue column empty. Soon after the lecture, reduce your notes to concise jottings as clues for Reciting, Reviewing, and Reflecting.</w:t>
      </w:r>
    </w:p>
    <w:p w14:paraId="4BD2072B" w14:textId="77777777" w:rsidR="0061012E" w:rsidRPr="0061012E" w:rsidRDefault="0061012E" w:rsidP="0061012E">
      <w:pPr>
        <w:shd w:val="clear" w:color="auto" w:fill="FFFFFF"/>
        <w:spacing w:after="210"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Summaries:</w:t>
      </w:r>
      <w:r w:rsidRPr="0061012E">
        <w:rPr>
          <w:rFonts w:ascii="Arial" w:eastAsia="Times New Roman" w:hAnsi="Arial" w:cs="Arial"/>
          <w:color w:val="000000"/>
          <w:sz w:val="27"/>
          <w:szCs w:val="27"/>
          <w:lang w:eastAsia="en-GB"/>
        </w:rPr>
        <w:t> Sum up each page of your notes in a sentence or two.</w:t>
      </w:r>
    </w:p>
    <w:p w14:paraId="5369D470" w14:textId="77777777" w:rsidR="0061012E" w:rsidRPr="0061012E" w:rsidRDefault="0061012E" w:rsidP="0061012E">
      <w:pPr>
        <w:shd w:val="clear" w:color="auto" w:fill="FFFFFF"/>
        <w:spacing w:after="210" w:line="240" w:lineRule="auto"/>
        <w:rPr>
          <w:rFonts w:ascii="Arial" w:eastAsia="Times New Roman" w:hAnsi="Arial" w:cs="Arial"/>
          <w:color w:val="000000"/>
          <w:sz w:val="27"/>
          <w:szCs w:val="27"/>
          <w:lang w:eastAsia="en-GB"/>
        </w:rPr>
      </w:pPr>
      <w:r w:rsidRPr="0061012E">
        <w:rPr>
          <w:rFonts w:ascii="Arial" w:eastAsia="Times New Roman" w:hAnsi="Arial" w:cs="Arial"/>
          <w:color w:val="000000"/>
          <w:sz w:val="27"/>
          <w:szCs w:val="27"/>
          <w:lang w:eastAsia="en-GB"/>
        </w:rPr>
        <w:t>This format provides the perfect opportunity for following through with the 5 R’s of note-taking:</w:t>
      </w:r>
    </w:p>
    <w:p w14:paraId="1E07A209" w14:textId="77777777" w:rsidR="0061012E" w:rsidRPr="0061012E" w:rsidRDefault="0061012E" w:rsidP="0061012E">
      <w:pPr>
        <w:numPr>
          <w:ilvl w:val="0"/>
          <w:numId w:val="1"/>
        </w:numPr>
        <w:shd w:val="clear" w:color="auto" w:fill="FFFFFF"/>
        <w:spacing w:before="100" w:beforeAutospacing="1" w:after="100" w:afterAutospacing="1" w:line="240" w:lineRule="auto"/>
        <w:rPr>
          <w:rFonts w:ascii="Arial" w:eastAsia="Times New Roman" w:hAnsi="Arial" w:cs="Arial"/>
          <w:color w:val="000000"/>
          <w:sz w:val="27"/>
          <w:szCs w:val="27"/>
          <w:lang w:eastAsia="en-GB"/>
        </w:rPr>
      </w:pPr>
      <w:bookmarkStart w:id="0" w:name="_GoBack"/>
      <w:bookmarkEnd w:id="0"/>
      <w:r w:rsidRPr="0061012E">
        <w:rPr>
          <w:rFonts w:ascii="Arial" w:eastAsia="Times New Roman" w:hAnsi="Arial" w:cs="Arial"/>
          <w:b/>
          <w:bCs/>
          <w:color w:val="000000"/>
          <w:sz w:val="27"/>
          <w:szCs w:val="27"/>
          <w:lang w:eastAsia="en-GB"/>
        </w:rPr>
        <w:t>Record</w:t>
      </w:r>
      <w:r w:rsidRPr="0061012E">
        <w:rPr>
          <w:rFonts w:ascii="Arial" w:eastAsia="Times New Roman" w:hAnsi="Arial" w:cs="Arial"/>
          <w:color w:val="000000"/>
          <w:sz w:val="27"/>
          <w:szCs w:val="27"/>
          <w:lang w:eastAsia="en-GB"/>
        </w:rPr>
        <w:br/>
        <w:t>During the lecture, record in the main column as many meaningful facts and ideas as you can. Write legibly.</w:t>
      </w:r>
    </w:p>
    <w:p w14:paraId="25DFE27A" w14:textId="77777777" w:rsidR="0061012E" w:rsidRPr="0061012E" w:rsidRDefault="0061012E" w:rsidP="0061012E">
      <w:pPr>
        <w:numPr>
          <w:ilvl w:val="0"/>
          <w:numId w:val="1"/>
        </w:num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Reduce</w:t>
      </w:r>
      <w:r w:rsidRPr="0061012E">
        <w:rPr>
          <w:rFonts w:ascii="Arial" w:eastAsia="Times New Roman" w:hAnsi="Arial" w:cs="Arial"/>
          <w:color w:val="000000"/>
          <w:sz w:val="27"/>
          <w:szCs w:val="27"/>
          <w:lang w:eastAsia="en-GB"/>
        </w:rPr>
        <w:br/>
        <w:t>As soon after as possible, summarize these facts and ideas concisely in the Cue Column. Summarizing clarifies meanings and relationships, reinforces continuity, and strengthens memory.</w:t>
      </w:r>
    </w:p>
    <w:p w14:paraId="1900266F" w14:textId="77777777" w:rsidR="0061012E" w:rsidRPr="0061012E" w:rsidRDefault="0061012E" w:rsidP="0061012E">
      <w:pPr>
        <w:numPr>
          <w:ilvl w:val="0"/>
          <w:numId w:val="1"/>
        </w:num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Recite</w:t>
      </w:r>
      <w:r w:rsidRPr="0061012E">
        <w:rPr>
          <w:rFonts w:ascii="Arial" w:eastAsia="Times New Roman" w:hAnsi="Arial" w:cs="Arial"/>
          <w:color w:val="000000"/>
          <w:sz w:val="27"/>
          <w:szCs w:val="27"/>
          <w:lang w:eastAsia="en-GB"/>
        </w:rPr>
        <w:br/>
        <w:t>Cover the Note Taking Area, using only your jottings in the Cue Column, say over the facts and ideas of the lecture as fully as you can, not mechanically, but in your own words. Then, verify what you have said.</w:t>
      </w:r>
    </w:p>
    <w:p w14:paraId="35CF2812" w14:textId="77777777" w:rsidR="0061012E" w:rsidRPr="0061012E" w:rsidRDefault="0061012E" w:rsidP="0061012E">
      <w:pPr>
        <w:numPr>
          <w:ilvl w:val="0"/>
          <w:numId w:val="1"/>
        </w:num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Reflect</w:t>
      </w:r>
      <w:r w:rsidRPr="0061012E">
        <w:rPr>
          <w:rFonts w:ascii="Arial" w:eastAsia="Times New Roman" w:hAnsi="Arial" w:cs="Arial"/>
          <w:color w:val="000000"/>
          <w:sz w:val="27"/>
          <w:szCs w:val="27"/>
          <w:lang w:eastAsia="en-GB"/>
        </w:rPr>
        <w:br/>
        <w:t>Draw out opinions from your notes and use them as a starting point for your own reflections on the course and how it relates to your other courses. Reflection will help prevent ideas from being inert and soon forgotten.</w:t>
      </w:r>
    </w:p>
    <w:p w14:paraId="674119C5" w14:textId="77777777" w:rsidR="0061012E" w:rsidRPr="0061012E" w:rsidRDefault="0061012E" w:rsidP="0061012E">
      <w:pPr>
        <w:numPr>
          <w:ilvl w:val="0"/>
          <w:numId w:val="1"/>
        </w:num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61012E">
        <w:rPr>
          <w:rFonts w:ascii="Arial" w:eastAsia="Times New Roman" w:hAnsi="Arial" w:cs="Arial"/>
          <w:b/>
          <w:bCs/>
          <w:color w:val="000000"/>
          <w:sz w:val="27"/>
          <w:szCs w:val="27"/>
          <w:lang w:eastAsia="en-GB"/>
        </w:rPr>
        <w:t>Review</w:t>
      </w:r>
      <w:r w:rsidRPr="0061012E">
        <w:rPr>
          <w:rFonts w:ascii="Arial" w:eastAsia="Times New Roman" w:hAnsi="Arial" w:cs="Arial"/>
          <w:color w:val="000000"/>
          <w:sz w:val="27"/>
          <w:szCs w:val="27"/>
          <w:lang w:eastAsia="en-GB"/>
        </w:rPr>
        <w:br/>
        <w:t>Spend 10 minutes every week in quick review of your notes, and you will retain most of what you have learned.</w:t>
      </w:r>
    </w:p>
    <w:p w14:paraId="47869599" w14:textId="77777777" w:rsidR="00197EAD" w:rsidRDefault="00197EAD"/>
    <w:sectPr w:rsidR="00197EAD" w:rsidSect="0061012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B7361C" w14:textId="77777777" w:rsidR="0061012E" w:rsidRDefault="0061012E" w:rsidP="0061012E">
      <w:pPr>
        <w:spacing w:after="0" w:line="240" w:lineRule="auto"/>
      </w:pPr>
      <w:r>
        <w:separator/>
      </w:r>
    </w:p>
  </w:endnote>
  <w:endnote w:type="continuationSeparator" w:id="0">
    <w:p w14:paraId="0807EA01" w14:textId="77777777" w:rsidR="0061012E" w:rsidRDefault="0061012E" w:rsidP="0061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ADC421" w14:textId="77777777" w:rsidR="0061012E" w:rsidRDefault="0061012E" w:rsidP="0061012E">
      <w:pPr>
        <w:spacing w:after="0" w:line="240" w:lineRule="auto"/>
      </w:pPr>
      <w:r>
        <w:separator/>
      </w:r>
    </w:p>
  </w:footnote>
  <w:footnote w:type="continuationSeparator" w:id="0">
    <w:p w14:paraId="3EAD387C" w14:textId="77777777" w:rsidR="0061012E" w:rsidRDefault="0061012E" w:rsidP="0061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5B1B73"/>
    <w:multiLevelType w:val="multilevel"/>
    <w:tmpl w:val="8408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12E"/>
    <w:rsid w:val="00197EAD"/>
    <w:rsid w:val="006101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A211A"/>
  <w15:chartTrackingRefBased/>
  <w15:docId w15:val="{25F59F87-A969-43F7-B225-A1CCCBF4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1012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0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012E"/>
  </w:style>
  <w:style w:type="paragraph" w:styleId="Footer">
    <w:name w:val="footer"/>
    <w:basedOn w:val="Normal"/>
    <w:link w:val="FooterChar"/>
    <w:uiPriority w:val="99"/>
    <w:unhideWhenUsed/>
    <w:rsid w:val="00610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012E"/>
  </w:style>
  <w:style w:type="character" w:styleId="Strong">
    <w:name w:val="Strong"/>
    <w:basedOn w:val="DefaultParagraphFont"/>
    <w:uiPriority w:val="22"/>
    <w:qFormat/>
    <w:rsid w:val="0061012E"/>
    <w:rPr>
      <w:b/>
      <w:bCs/>
    </w:rPr>
  </w:style>
  <w:style w:type="character" w:customStyle="1" w:styleId="Heading2Char">
    <w:name w:val="Heading 2 Char"/>
    <w:basedOn w:val="DefaultParagraphFont"/>
    <w:link w:val="Heading2"/>
    <w:uiPriority w:val="9"/>
    <w:rsid w:val="0061012E"/>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1012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5228740">
      <w:bodyDiv w:val="1"/>
      <w:marLeft w:val="0"/>
      <w:marRight w:val="0"/>
      <w:marTop w:val="0"/>
      <w:marBottom w:val="0"/>
      <w:divBdr>
        <w:top w:val="none" w:sz="0" w:space="0" w:color="auto"/>
        <w:left w:val="none" w:sz="0" w:space="0" w:color="auto"/>
        <w:bottom w:val="none" w:sz="0" w:space="0" w:color="auto"/>
        <w:right w:val="none" w:sz="0" w:space="0" w:color="auto"/>
      </w:divBdr>
    </w:div>
    <w:div w:id="170740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881DD372CD9B478C0E9D66AA310873" ma:contentTypeVersion="15" ma:contentTypeDescription="Create a new document." ma:contentTypeScope="" ma:versionID="40a7e662aae5da4bc10135715c5c78db">
  <xsd:schema xmlns:xsd="http://www.w3.org/2001/XMLSchema" xmlns:xs="http://www.w3.org/2001/XMLSchema" xmlns:p="http://schemas.microsoft.com/office/2006/metadata/properties" xmlns:ns2="3762d81a-201c-4c48-8238-be7e6fef0af8" xmlns:ns3="9fb69a6e-f3b3-4e46-9078-cfe226dd5f4f" targetNamespace="http://schemas.microsoft.com/office/2006/metadata/properties" ma:root="true" ma:fieldsID="de2de8940b173b581f7d07ed04d66f36" ns2:_="" ns3:_="">
    <xsd:import namespace="3762d81a-201c-4c48-8238-be7e6fef0af8"/>
    <xsd:import namespace="9fb69a6e-f3b3-4e46-9078-cfe226dd5f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2d81a-201c-4c48-8238-be7e6fef0a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b69a6e-f3b3-4e46-9078-cfe226dd5f4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2fd397-8bc6-488f-ac9a-acd3de634782}" ma:internalName="TaxCatchAll" ma:showField="CatchAllData" ma:web="9fb69a6e-f3b3-4e46-9078-cfe226dd5f4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fb69a6e-f3b3-4e46-9078-cfe226dd5f4f" xsi:nil="true"/>
    <lcf76f155ced4ddcb4097134ff3c332f xmlns="3762d81a-201c-4c48-8238-be7e6fef0a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3D078A0-1C2E-4480-AB36-4FC77CEB5323}"/>
</file>

<file path=customXml/itemProps2.xml><?xml version="1.0" encoding="utf-8"?>
<ds:datastoreItem xmlns:ds="http://schemas.openxmlformats.org/officeDocument/2006/customXml" ds:itemID="{16F2414D-CB55-4EBD-A1BA-DFD1A4B22F5F}">
  <ds:schemaRefs>
    <ds:schemaRef ds:uri="http://schemas.microsoft.com/sharepoint/v3/contenttype/forms"/>
  </ds:schemaRefs>
</ds:datastoreItem>
</file>

<file path=customXml/itemProps3.xml><?xml version="1.0" encoding="utf-8"?>
<ds:datastoreItem xmlns:ds="http://schemas.openxmlformats.org/officeDocument/2006/customXml" ds:itemID="{C1BAEEEE-9D5B-46C7-903D-AF9F059B0212}">
  <ds:schemaRefs>
    <ds:schemaRef ds:uri="40c436a9-000f-42d8-b782-73e5cddedcac"/>
    <ds:schemaRef ds:uri="http://schemas.microsoft.com/office/2006/documentManagement/types"/>
    <ds:schemaRef ds:uri="http://purl.org/dc/terms/"/>
    <ds:schemaRef ds:uri="http://www.w3.org/XML/1998/namespace"/>
    <ds:schemaRef ds:uri="http://schemas.openxmlformats.org/package/2006/metadata/core-properties"/>
    <ds:schemaRef ds:uri="http://purl.org/dc/dcmitype/"/>
    <ds:schemaRef ds:uri="http://purl.org/dc/elements/1.1/"/>
    <ds:schemaRef ds:uri="http://schemas.microsoft.com/office/infopath/2007/PartnerControls"/>
    <ds:schemaRef ds:uri="86a65825-1d7f-4d1a-851b-817e472e971c"/>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195</Words>
  <Characters>1117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Ambrose College</Company>
  <LinksUpToDate>false</LinksUpToDate>
  <CharactersWithSpaces>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L Taylor (St Ambrose College)</dc:creator>
  <cp:keywords/>
  <dc:description/>
  <cp:lastModifiedBy>Mrs L Taylor (St Ambrose College)</cp:lastModifiedBy>
  <cp:revision>1</cp:revision>
  <dcterms:created xsi:type="dcterms:W3CDTF">2024-03-18T15:19:00Z</dcterms:created>
  <dcterms:modified xsi:type="dcterms:W3CDTF">2024-03-18T15:20:00Z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0x010100E3881DD372CD9B478C0E9D66AA310873</vt:lpwstr>
  </property>
</Properties>
</file>