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"/>
        <w:gridCol w:w="1966"/>
        <w:gridCol w:w="5245"/>
        <w:gridCol w:w="3119"/>
        <w:gridCol w:w="2754"/>
      </w:tblGrid>
      <w:tr w:rsidR="004A39CB" w:rsidRPr="00B25107" w:rsidTr="00C86D2A">
        <w:tc>
          <w:tcPr>
            <w:tcW w:w="864" w:type="dxa"/>
          </w:tcPr>
          <w:p w:rsidR="004A39CB" w:rsidRPr="00B25107" w:rsidRDefault="004A39CB" w:rsidP="00C86D2A">
            <w:pPr>
              <w:rPr>
                <w:rFonts w:ascii="Calibri" w:hAnsi="Calibri"/>
              </w:rPr>
            </w:pPr>
          </w:p>
        </w:tc>
        <w:tc>
          <w:tcPr>
            <w:tcW w:w="1966" w:type="dxa"/>
          </w:tcPr>
          <w:p w:rsidR="004A39CB" w:rsidRPr="00B25107" w:rsidRDefault="004A39CB" w:rsidP="00C86D2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Module</w:t>
            </w:r>
          </w:p>
        </w:tc>
        <w:tc>
          <w:tcPr>
            <w:tcW w:w="5245" w:type="dxa"/>
          </w:tcPr>
          <w:p w:rsidR="004A39CB" w:rsidRPr="00B25107" w:rsidRDefault="004A39CB" w:rsidP="00C86D2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Content and Key Skills</w:t>
            </w:r>
          </w:p>
        </w:tc>
        <w:tc>
          <w:tcPr>
            <w:tcW w:w="3119" w:type="dxa"/>
          </w:tcPr>
          <w:p w:rsidR="004A39CB" w:rsidRPr="00B25107" w:rsidRDefault="004A39CB" w:rsidP="00C86D2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Key Terms</w:t>
            </w:r>
          </w:p>
        </w:tc>
        <w:tc>
          <w:tcPr>
            <w:tcW w:w="2754" w:type="dxa"/>
          </w:tcPr>
          <w:p w:rsidR="004A39CB" w:rsidRPr="00B25107" w:rsidRDefault="004A39CB" w:rsidP="00C86D2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Assessment</w:t>
            </w:r>
          </w:p>
        </w:tc>
      </w:tr>
      <w:tr w:rsidR="004A39CB" w:rsidRPr="00B25107" w:rsidTr="00C86D2A">
        <w:tc>
          <w:tcPr>
            <w:tcW w:w="864" w:type="dxa"/>
          </w:tcPr>
          <w:p w:rsidR="004A39CB" w:rsidRDefault="004A39CB" w:rsidP="004A39CB">
            <w:r>
              <w:t>T</w:t>
            </w:r>
            <w:r w:rsidRPr="007760F7">
              <w:t>erm 1</w:t>
            </w:r>
          </w:p>
          <w:p w:rsidR="00C3581B" w:rsidRDefault="00C3581B" w:rsidP="004A39CB"/>
          <w:p w:rsidR="00C3581B" w:rsidRPr="007760F7" w:rsidRDefault="00C3581B" w:rsidP="004A39CB">
            <w:r>
              <w:t>1</w:t>
            </w:r>
            <w:r w:rsidRPr="00C3581B">
              <w:rPr>
                <w:vertAlign w:val="superscript"/>
              </w:rPr>
              <w:t>st</w:t>
            </w:r>
            <w:r>
              <w:t xml:space="preserve"> half</w:t>
            </w:r>
          </w:p>
        </w:tc>
        <w:tc>
          <w:tcPr>
            <w:tcW w:w="1966" w:type="dxa"/>
          </w:tcPr>
          <w:p w:rsidR="004A39CB" w:rsidRDefault="004A39CB" w:rsidP="004A39CB">
            <w:pPr>
              <w:rPr>
                <w:b/>
              </w:rPr>
            </w:pPr>
            <w:r w:rsidRPr="004A39CB">
              <w:rPr>
                <w:b/>
              </w:rPr>
              <w:t>Unseen Prose</w:t>
            </w:r>
          </w:p>
          <w:p w:rsidR="004A39CB" w:rsidRPr="004A39CB" w:rsidRDefault="004A39CB" w:rsidP="004A39CB">
            <w:pPr>
              <w:rPr>
                <w:b/>
              </w:rPr>
            </w:pPr>
          </w:p>
          <w:p w:rsidR="004A39CB" w:rsidRPr="007760F7" w:rsidRDefault="004A39CB" w:rsidP="004A39CB">
            <w:r w:rsidRPr="004A39CB">
              <w:rPr>
                <w:b/>
              </w:rPr>
              <w:t>Introduction to Close reading</w:t>
            </w:r>
          </w:p>
        </w:tc>
        <w:tc>
          <w:tcPr>
            <w:tcW w:w="5245" w:type="dxa"/>
          </w:tcPr>
          <w:p w:rsidR="004A39CB" w:rsidRDefault="004A39CB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t xml:space="preserve">- 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Analyse unseen prose texts in detail.</w:t>
            </w:r>
          </w:p>
          <w:p w:rsidR="004A39CB" w:rsidRPr="004A39CB" w:rsidRDefault="004A39CB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t xml:space="preserve">- </w:t>
            </w:r>
            <w:r>
              <w:t>Develop skills in close reading of prose.</w:t>
            </w:r>
            <w:r>
              <w:tab/>
            </w:r>
          </w:p>
          <w:p w:rsidR="004A39CB" w:rsidRDefault="004A39CB" w:rsidP="004A39CB">
            <w:r>
              <w:t>- Close reading</w:t>
            </w:r>
            <w:r>
              <w:tab/>
            </w:r>
          </w:p>
          <w:p w:rsidR="004A39CB" w:rsidRDefault="004A39CB" w:rsidP="004A39CB">
            <w:r>
              <w:t>- Focus on understanding narrative structure, characterization, and themes in short texts.</w:t>
            </w:r>
          </w:p>
          <w:p w:rsidR="004A39CB" w:rsidRPr="007760F7" w:rsidRDefault="004A39CB" w:rsidP="004A39CB"/>
        </w:tc>
        <w:tc>
          <w:tcPr>
            <w:tcW w:w="3119" w:type="dxa"/>
          </w:tcPr>
          <w:p w:rsidR="004A39CB" w:rsidRPr="007760F7" w:rsidRDefault="004A39CB" w:rsidP="004A39CB"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Structure, form, tone, imagery, voice, setting</w:t>
            </w:r>
          </w:p>
        </w:tc>
        <w:tc>
          <w:tcPr>
            <w:tcW w:w="2754" w:type="dxa"/>
          </w:tcPr>
          <w:p w:rsidR="004A39CB" w:rsidRDefault="004A39CB" w:rsidP="004A39CB">
            <w:r>
              <w:t>Unseen Prose Extract Response</w:t>
            </w:r>
          </w:p>
          <w:p w:rsidR="004A39CB" w:rsidRPr="007760F7" w:rsidRDefault="004A39CB" w:rsidP="004A39CB"/>
        </w:tc>
      </w:tr>
      <w:tr w:rsidR="004A39CB" w:rsidRPr="00B25107" w:rsidTr="00C86D2A">
        <w:tc>
          <w:tcPr>
            <w:tcW w:w="864" w:type="dxa"/>
          </w:tcPr>
          <w:p w:rsidR="004A39CB" w:rsidRDefault="004A39CB" w:rsidP="004A39CB">
            <w:r>
              <w:t xml:space="preserve">Term 1 </w:t>
            </w:r>
          </w:p>
          <w:p w:rsidR="00C3581B" w:rsidRDefault="00C3581B" w:rsidP="004A39CB"/>
          <w:p w:rsidR="00C3581B" w:rsidRDefault="00C3581B" w:rsidP="004A39CB"/>
          <w:p w:rsidR="00C3581B" w:rsidRPr="007760F7" w:rsidRDefault="00C3581B" w:rsidP="004A39CB">
            <w:r>
              <w:t>2</w:t>
            </w:r>
            <w:r w:rsidRPr="00C3581B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1966" w:type="dxa"/>
          </w:tcPr>
          <w:p w:rsidR="004A39CB" w:rsidRDefault="004A39CB" w:rsidP="004A39CB">
            <w:r>
              <w:t>2</w:t>
            </w:r>
            <w:r w:rsidRPr="004A39CB">
              <w:rPr>
                <w:vertAlign w:val="superscript"/>
              </w:rPr>
              <w:t>nd</w:t>
            </w:r>
            <w:r>
              <w:t xml:space="preserve"> half</w:t>
            </w:r>
          </w:p>
          <w:p w:rsidR="004A39CB" w:rsidRDefault="004A39CB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A Streetcar Named Desire</w:t>
            </w:r>
          </w:p>
          <w:p w:rsidR="004A39CB" w:rsidRDefault="004A39CB" w:rsidP="004A39CB"/>
          <w:p w:rsidR="004A39CB" w:rsidRPr="007760F7" w:rsidRDefault="004A39CB" w:rsidP="004A39CB"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The Handmaid’s Tale</w:t>
            </w:r>
          </w:p>
        </w:tc>
        <w:tc>
          <w:tcPr>
            <w:tcW w:w="5245" w:type="dxa"/>
          </w:tcPr>
          <w:p w:rsidR="004A39CB" w:rsidRPr="004A39CB" w:rsidRDefault="004A39CB" w:rsidP="004A39CB">
            <w:pPr>
              <w:pStyle w:val="ListParagraph"/>
              <w:numPr>
                <w:ilvl w:val="0"/>
                <w:numId w:val="2"/>
              </w:numPr>
            </w:pPr>
            <w:r w:rsidRPr="004A39CB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Understand character development, dramatic techniques, and societal issues in the play.</w:t>
            </w:r>
          </w:p>
          <w:p w:rsidR="004A39CB" w:rsidRPr="004A39CB" w:rsidRDefault="004A39CB" w:rsidP="004A39C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 Study themes such as desire, illusion, and power.</w:t>
            </w:r>
          </w:p>
          <w:p w:rsidR="004A39CB" w:rsidRPr="004A39CB" w:rsidRDefault="004A39CB" w:rsidP="004A39C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Study key themes such as oppression, identity, and resistance.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</w:t>
            </w:r>
          </w:p>
          <w:p w:rsidR="004A39CB" w:rsidRPr="004A39CB" w:rsidRDefault="004A39CB" w:rsidP="004A39C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Analyse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narrative techniques and structure in The Handmaid’s Tale.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</w:t>
            </w:r>
          </w:p>
          <w:p w:rsidR="004A39CB" w:rsidRPr="004A39CB" w:rsidRDefault="004A39CB" w:rsidP="004A39C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Explore Atwood’s dystopian world, examining the role of women, power dynamics, and language.</w:t>
            </w:r>
          </w:p>
        </w:tc>
        <w:tc>
          <w:tcPr>
            <w:tcW w:w="3119" w:type="dxa"/>
          </w:tcPr>
          <w:p w:rsidR="004A39CB" w:rsidRDefault="004A39CB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Tragedy, symbolism, realism, conflict</w:t>
            </w:r>
          </w:p>
          <w:p w:rsidR="004A39CB" w:rsidRDefault="004A39CB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4A39CB" w:rsidRPr="007760F7" w:rsidRDefault="004A39CB" w:rsidP="004A39CB"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Dystopia, totalitarianism, gender, power, symbolism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, 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feminism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, 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Narrative voice</w:t>
            </w:r>
          </w:p>
        </w:tc>
        <w:tc>
          <w:tcPr>
            <w:tcW w:w="2754" w:type="dxa"/>
          </w:tcPr>
          <w:p w:rsidR="004A39CB" w:rsidRDefault="004A39CB" w:rsidP="004A39CB">
            <w:pPr>
              <w:rPr>
                <w:sz w:val="20"/>
                <w:szCs w:val="20"/>
              </w:rPr>
            </w:pPr>
            <w:r>
              <w:t>Context presentations</w:t>
            </w:r>
            <w:r>
              <w:rPr>
                <w:sz w:val="20"/>
                <w:szCs w:val="20"/>
              </w:rPr>
              <w:t xml:space="preserve"> </w:t>
            </w:r>
          </w:p>
          <w:p w:rsidR="004A39CB" w:rsidRDefault="004A39CB" w:rsidP="004A39CB">
            <w:pPr>
              <w:rPr>
                <w:sz w:val="20"/>
                <w:szCs w:val="20"/>
              </w:rPr>
            </w:pPr>
          </w:p>
          <w:p w:rsidR="004A39CB" w:rsidRDefault="004A39CB" w:rsidP="004A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HMT essay</w:t>
            </w:r>
            <w:r>
              <w:rPr>
                <w:sz w:val="20"/>
                <w:szCs w:val="20"/>
              </w:rPr>
              <w:t xml:space="preserve"> </w:t>
            </w:r>
          </w:p>
          <w:p w:rsidR="004A39CB" w:rsidRDefault="004A39CB" w:rsidP="004A39CB">
            <w:pPr>
              <w:rPr>
                <w:sz w:val="20"/>
                <w:szCs w:val="20"/>
              </w:rPr>
            </w:pPr>
          </w:p>
          <w:p w:rsidR="004A39CB" w:rsidRDefault="004A39CB" w:rsidP="004A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Unseen Prose Paper</w:t>
            </w:r>
          </w:p>
          <w:p w:rsidR="004A39CB" w:rsidRDefault="004A39CB" w:rsidP="004A3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Unseen extract response</w:t>
            </w:r>
          </w:p>
          <w:p w:rsidR="004A39CB" w:rsidRPr="007760F7" w:rsidRDefault="004A39CB" w:rsidP="004A39CB"/>
        </w:tc>
      </w:tr>
      <w:tr w:rsidR="004A39CB" w:rsidRPr="00B25107" w:rsidTr="00C86D2A">
        <w:tc>
          <w:tcPr>
            <w:tcW w:w="864" w:type="dxa"/>
          </w:tcPr>
          <w:p w:rsidR="004A39CB" w:rsidRDefault="004A39CB" w:rsidP="004A39CB">
            <w:r>
              <w:t>Term 2</w:t>
            </w:r>
          </w:p>
          <w:p w:rsidR="00C3581B" w:rsidRDefault="00C3581B" w:rsidP="004A39CB"/>
          <w:p w:rsidR="00C3581B" w:rsidRPr="007760F7" w:rsidRDefault="00C3581B" w:rsidP="004A39CB">
            <w:r>
              <w:t>1</w:t>
            </w:r>
            <w:r w:rsidRPr="00C3581B">
              <w:rPr>
                <w:vertAlign w:val="superscript"/>
              </w:rPr>
              <w:t>st</w:t>
            </w:r>
            <w:r>
              <w:t xml:space="preserve"> half</w:t>
            </w:r>
          </w:p>
        </w:tc>
        <w:tc>
          <w:tcPr>
            <w:tcW w:w="1966" w:type="dxa"/>
          </w:tcPr>
          <w:p w:rsidR="004A39CB" w:rsidRDefault="004A39CB" w:rsidP="004A39CB"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A Streetcar Named Desire</w:t>
            </w:r>
          </w:p>
          <w:p w:rsidR="004A39CB" w:rsidRDefault="004A39CB" w:rsidP="004A39CB"/>
          <w:p w:rsidR="00C3581B" w:rsidRPr="00C3581B" w:rsidRDefault="00C3581B" w:rsidP="004A39CB">
            <w:pPr>
              <w:rPr>
                <w:b/>
              </w:rPr>
            </w:pPr>
          </w:p>
          <w:p w:rsidR="00C3581B" w:rsidRPr="007760F7" w:rsidRDefault="00C3581B" w:rsidP="004A39CB">
            <w:proofErr w:type="spellStart"/>
            <w:r w:rsidRPr="00C3581B">
              <w:rPr>
                <w:b/>
              </w:rPr>
              <w:t>Skirrid</w:t>
            </w:r>
            <w:proofErr w:type="spellEnd"/>
            <w:r w:rsidRPr="00C3581B">
              <w:rPr>
                <w:b/>
              </w:rPr>
              <w:t xml:space="preserve"> Hill</w:t>
            </w:r>
          </w:p>
        </w:tc>
        <w:tc>
          <w:tcPr>
            <w:tcW w:w="5245" w:type="dxa"/>
          </w:tcPr>
          <w:p w:rsidR="00C3581B" w:rsidRP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 w:rsidRPr="00C3581B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Study of themes, character development, and dramatic techniques</w:t>
            </w:r>
          </w:p>
          <w:p w:rsidR="00C3581B" w:rsidRP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Examine themes of loss, memory, and identity in Sheers’ poetry.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 </w:t>
            </w:r>
          </w:p>
          <w:p w:rsidR="004A39CB" w:rsidRP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Analyse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the poetic techniques, language, and structure of Sheers’ poetry.</w:t>
            </w:r>
          </w:p>
          <w:p w:rsid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 w:rsidRPr="00C3581B">
              <w:t xml:space="preserve">Compare and contrast A Streetcar Named Desire and </w:t>
            </w:r>
            <w:proofErr w:type="spellStart"/>
            <w:r w:rsidRPr="00C3581B">
              <w:t>Skirrid</w:t>
            </w:r>
            <w:proofErr w:type="spellEnd"/>
            <w:r w:rsidRPr="00C3581B">
              <w:t xml:space="preserve"> Hill, analysing key themes, character representations, and language use.</w:t>
            </w:r>
          </w:p>
          <w:p w:rsidR="00C3581B" w:rsidRP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 w:rsidRPr="00C3581B">
              <w:t>Develop skills in comparative analysis and critical discussion of both texts.</w:t>
            </w:r>
          </w:p>
        </w:tc>
        <w:tc>
          <w:tcPr>
            <w:tcW w:w="3119" w:type="dxa"/>
          </w:tcPr>
          <w:p w:rsidR="004A39CB" w:rsidRPr="007760F7" w:rsidRDefault="00C3581B" w:rsidP="004A39CB"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 Imagery, metaphor, symbolism, structure, theme</w:t>
            </w:r>
          </w:p>
        </w:tc>
        <w:tc>
          <w:tcPr>
            <w:tcW w:w="2754" w:type="dxa"/>
          </w:tcPr>
          <w:p w:rsidR="004A39CB" w:rsidRDefault="00C3581B" w:rsidP="004A39CB">
            <w:r>
              <w:t>ASND Essay (Thematic/Character analysis)</w:t>
            </w:r>
          </w:p>
          <w:p w:rsidR="00C3581B" w:rsidRDefault="00C3581B" w:rsidP="004A39CB"/>
          <w:p w:rsidR="00C3581B" w:rsidRPr="007760F7" w:rsidRDefault="00C3581B" w:rsidP="004A39CB">
            <w:r>
              <w:t>ASND &amp; SH Comparison Essay</w:t>
            </w:r>
          </w:p>
        </w:tc>
      </w:tr>
      <w:tr w:rsidR="004A39CB" w:rsidRPr="00B25107" w:rsidTr="00C86D2A">
        <w:tc>
          <w:tcPr>
            <w:tcW w:w="864" w:type="dxa"/>
          </w:tcPr>
          <w:p w:rsidR="004A39CB" w:rsidRDefault="00C3581B" w:rsidP="004A39CB">
            <w:r>
              <w:lastRenderedPageBreak/>
              <w:t>Term 2</w:t>
            </w:r>
          </w:p>
          <w:p w:rsidR="00C3581B" w:rsidRDefault="00C3581B" w:rsidP="004A39CB"/>
          <w:p w:rsidR="00C3581B" w:rsidRDefault="00C3581B" w:rsidP="004A39CB"/>
          <w:p w:rsidR="00C3581B" w:rsidRPr="007760F7" w:rsidRDefault="00C3581B" w:rsidP="004A39CB">
            <w:r>
              <w:t>2</w:t>
            </w:r>
            <w:r w:rsidRPr="00C3581B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1966" w:type="dxa"/>
          </w:tcPr>
          <w:p w:rsidR="004A39CB" w:rsidRDefault="00C3581B" w:rsidP="004A39CB">
            <w:pPr>
              <w:rPr>
                <w:b/>
              </w:rPr>
            </w:pPr>
            <w:proofErr w:type="spellStart"/>
            <w:r w:rsidRPr="00C3581B">
              <w:rPr>
                <w:b/>
              </w:rPr>
              <w:t>Skirrid</w:t>
            </w:r>
            <w:proofErr w:type="spellEnd"/>
            <w:r w:rsidRPr="00C3581B">
              <w:rPr>
                <w:b/>
              </w:rPr>
              <w:t xml:space="preserve"> Hill</w:t>
            </w:r>
          </w:p>
          <w:p w:rsidR="00C3581B" w:rsidRDefault="00C3581B" w:rsidP="004A39CB"/>
          <w:p w:rsidR="00C3581B" w:rsidRPr="007760F7" w:rsidRDefault="00C3581B" w:rsidP="004A39CB"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The Handmaid’s Tale</w:t>
            </w:r>
          </w:p>
        </w:tc>
        <w:tc>
          <w:tcPr>
            <w:tcW w:w="5245" w:type="dxa"/>
          </w:tcPr>
          <w:p w:rsid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 w:rsidRPr="00C3581B">
              <w:t xml:space="preserve">Compare and contrast A Streetcar Named Desire and </w:t>
            </w:r>
            <w:proofErr w:type="spellStart"/>
            <w:r w:rsidRPr="00C3581B">
              <w:t>Skirrid</w:t>
            </w:r>
            <w:proofErr w:type="spellEnd"/>
            <w:r w:rsidRPr="00C3581B">
              <w:t xml:space="preserve"> Hill, analysing key themes, character representations, and language use.</w:t>
            </w:r>
          </w:p>
          <w:p w:rsidR="004A39CB" w:rsidRDefault="00C3581B" w:rsidP="00C3581B">
            <w:pPr>
              <w:pStyle w:val="ListParagraph"/>
              <w:numPr>
                <w:ilvl w:val="0"/>
                <w:numId w:val="2"/>
              </w:numPr>
            </w:pPr>
            <w:r w:rsidRPr="00C3581B">
              <w:t>Develop skills in comparative analysis and critical discussion of both texts.</w:t>
            </w:r>
          </w:p>
          <w:p w:rsid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>
              <w:t xml:space="preserve"> Comparative analysis, thematic connections, symbolism</w:t>
            </w:r>
          </w:p>
          <w:p w:rsidR="00C3581B" w:rsidRPr="00C3581B" w:rsidRDefault="00C3581B" w:rsidP="00C3581B">
            <w:pPr>
              <w:pStyle w:val="ListParagraph"/>
              <w:numPr>
                <w:ilvl w:val="0"/>
                <w:numId w:val="2"/>
              </w:numPr>
            </w:pPr>
            <w:r>
              <w:t>Focus on in-depth exploration of the poetry collection.</w:t>
            </w:r>
          </w:p>
        </w:tc>
        <w:tc>
          <w:tcPr>
            <w:tcW w:w="3119" w:type="dxa"/>
          </w:tcPr>
          <w:p w:rsidR="004A39CB" w:rsidRPr="007760F7" w:rsidRDefault="00C3581B" w:rsidP="004A39CB">
            <w:r>
              <w:t>form, setting, identity, trauma, loss</w:t>
            </w:r>
          </w:p>
        </w:tc>
        <w:tc>
          <w:tcPr>
            <w:tcW w:w="2754" w:type="dxa"/>
          </w:tcPr>
          <w:p w:rsidR="00C3581B" w:rsidRDefault="00C3581B" w:rsidP="00C35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HMT essay</w:t>
            </w:r>
          </w:p>
          <w:p w:rsidR="00C3581B" w:rsidRDefault="00C3581B" w:rsidP="00C3581B">
            <w:pPr>
              <w:rPr>
                <w:sz w:val="20"/>
                <w:szCs w:val="20"/>
              </w:rPr>
            </w:pPr>
          </w:p>
          <w:p w:rsidR="004A39CB" w:rsidRPr="007760F7" w:rsidRDefault="00C3581B" w:rsidP="00C3581B">
            <w:r>
              <w:rPr>
                <w:sz w:val="20"/>
                <w:szCs w:val="20"/>
              </w:rPr>
              <w:t>ASND and SH essay comparison</w:t>
            </w:r>
          </w:p>
        </w:tc>
      </w:tr>
      <w:tr w:rsidR="00C3581B" w:rsidRPr="00B25107" w:rsidTr="00C86D2A">
        <w:tc>
          <w:tcPr>
            <w:tcW w:w="864" w:type="dxa"/>
          </w:tcPr>
          <w:p w:rsidR="00C3581B" w:rsidRDefault="00C3581B" w:rsidP="004A39CB">
            <w:r>
              <w:t>Term 3</w:t>
            </w:r>
          </w:p>
        </w:tc>
        <w:tc>
          <w:tcPr>
            <w:tcW w:w="1966" w:type="dxa"/>
          </w:tcPr>
          <w:p w:rsidR="00C3581B" w:rsidRDefault="00E96324" w:rsidP="004A39CB">
            <w:pPr>
              <w:rPr>
                <w:b/>
              </w:rPr>
            </w:pPr>
            <w:r>
              <w:rPr>
                <w:b/>
              </w:rPr>
              <w:t xml:space="preserve">Mock preparation </w:t>
            </w:r>
          </w:p>
          <w:p w:rsidR="00E96324" w:rsidRDefault="00E96324" w:rsidP="004A39CB">
            <w:pPr>
              <w:rPr>
                <w:b/>
              </w:rPr>
            </w:pPr>
          </w:p>
          <w:p w:rsidR="00E96324" w:rsidRPr="00C3581B" w:rsidRDefault="00E96324" w:rsidP="004A39CB">
            <w:pPr>
              <w:rPr>
                <w:b/>
              </w:rPr>
            </w:pPr>
            <w:r>
              <w:rPr>
                <w:b/>
              </w:rPr>
              <w:t>NEA</w:t>
            </w:r>
          </w:p>
        </w:tc>
        <w:tc>
          <w:tcPr>
            <w:tcW w:w="5245" w:type="dxa"/>
          </w:tcPr>
          <w:p w:rsidR="00C3581B" w:rsidRDefault="00E96324" w:rsidP="00C3581B">
            <w:pPr>
              <w:pStyle w:val="ListParagraph"/>
              <w:numPr>
                <w:ilvl w:val="0"/>
                <w:numId w:val="2"/>
              </w:numPr>
            </w:pPr>
            <w:r w:rsidRPr="00E96324">
              <w:t>Prepare for Mock exams by reviewing the key texts and essays.</w:t>
            </w:r>
          </w:p>
          <w:p w:rsidR="00E96324" w:rsidRDefault="00E96324" w:rsidP="00C3581B">
            <w:pPr>
              <w:pStyle w:val="ListParagraph"/>
              <w:numPr>
                <w:ilvl w:val="0"/>
                <w:numId w:val="2"/>
              </w:numPr>
            </w:pPr>
            <w:r w:rsidRPr="00E96324">
              <w:t>Develop and refine the NEA (Non-Examined Assessment) based on chosen topic/texts.</w:t>
            </w:r>
          </w:p>
          <w:p w:rsidR="00E96324" w:rsidRPr="00C3581B" w:rsidRDefault="00E96324" w:rsidP="00C3581B">
            <w:pPr>
              <w:pStyle w:val="ListParagraph"/>
              <w:numPr>
                <w:ilvl w:val="0"/>
                <w:numId w:val="2"/>
              </w:numPr>
            </w:pPr>
            <w:r w:rsidRPr="00E96324">
              <w:t>Plan and structure the NEA around a critical question or argument.</w:t>
            </w:r>
          </w:p>
        </w:tc>
        <w:tc>
          <w:tcPr>
            <w:tcW w:w="3119" w:type="dxa"/>
          </w:tcPr>
          <w:p w:rsidR="00C3581B" w:rsidRDefault="00E96324" w:rsidP="004A39CB">
            <w:r w:rsidRPr="00E96324">
              <w:t>Argumentation, literary theory, academic research</w:t>
            </w:r>
          </w:p>
        </w:tc>
        <w:tc>
          <w:tcPr>
            <w:tcW w:w="2754" w:type="dxa"/>
          </w:tcPr>
          <w:p w:rsidR="00C3581B" w:rsidRDefault="00E96324" w:rsidP="00C3581B">
            <w:pPr>
              <w:rPr>
                <w:sz w:val="20"/>
                <w:szCs w:val="20"/>
              </w:rPr>
            </w:pPr>
            <w:r w:rsidRPr="00E96324">
              <w:rPr>
                <w:sz w:val="20"/>
                <w:szCs w:val="20"/>
              </w:rPr>
              <w:t>Mock Exam (Timed Essay Response)</w:t>
            </w:r>
          </w:p>
          <w:p w:rsidR="00E96324" w:rsidRDefault="00E96324" w:rsidP="00C3581B">
            <w:pPr>
              <w:rPr>
                <w:sz w:val="20"/>
                <w:szCs w:val="20"/>
              </w:rPr>
            </w:pPr>
          </w:p>
          <w:p w:rsidR="00E96324" w:rsidRDefault="00E96324" w:rsidP="00C358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NEA Pitch</w:t>
            </w:r>
            <w:bookmarkStart w:id="0" w:name="_GoBack"/>
            <w:bookmarkEnd w:id="0"/>
          </w:p>
        </w:tc>
      </w:tr>
    </w:tbl>
    <w:p w:rsidR="00DD362A" w:rsidRDefault="00DD362A"/>
    <w:sectPr w:rsidR="00DD362A" w:rsidSect="004A39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D14"/>
    <w:multiLevelType w:val="hybridMultilevel"/>
    <w:tmpl w:val="FFFFFFFF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6FF0"/>
    <w:multiLevelType w:val="hybridMultilevel"/>
    <w:tmpl w:val="42FC1320"/>
    <w:lvl w:ilvl="0" w:tplc="1B52872C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  <w:color w:val="0D0D0D"/>
        <w:sz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9CB"/>
    <w:rsid w:val="004A39CB"/>
    <w:rsid w:val="00540C6D"/>
    <w:rsid w:val="00C3581B"/>
    <w:rsid w:val="00DD362A"/>
    <w:rsid w:val="00E9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A6B90"/>
  <w15:chartTrackingRefBased/>
  <w15:docId w15:val="{0B427784-399A-402B-BE7C-08BDD3AA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9CB"/>
    <w:pPr>
      <w:spacing w:line="278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A39CB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A39CB"/>
    <w:rPr>
      <w:b/>
      <w:bCs/>
    </w:rPr>
  </w:style>
  <w:style w:type="paragraph" w:styleId="ListParagraph">
    <w:name w:val="List Paragraph"/>
    <w:basedOn w:val="Normal"/>
    <w:uiPriority w:val="34"/>
    <w:qFormat/>
    <w:rsid w:val="004A3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2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 M Rushton (St Ambrose College)</cp:lastModifiedBy>
  <cp:revision>1</cp:revision>
  <dcterms:created xsi:type="dcterms:W3CDTF">2025-01-14T11:33:00Z</dcterms:created>
  <dcterms:modified xsi:type="dcterms:W3CDTF">2025-01-14T11:49:00Z</dcterms:modified>
</cp:coreProperties>
</file>